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 xml:space="preserve">38 </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center"/>
              <w:textAlignment w:val="auto"/>
              <w:outlineLvl w:val="9"/>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关于《</w:t>
            </w:r>
            <w:r>
              <w:rPr>
                <w:rFonts w:hint="eastAsia" w:ascii="仿宋_GB2312" w:hAnsi="仿宋_GB2312" w:eastAsia="仿宋_GB2312" w:cs="仿宋_GB2312"/>
                <w:b w:val="0"/>
                <w:bCs/>
                <w:sz w:val="44"/>
                <w:szCs w:val="44"/>
                <w:lang w:val="en-US" w:eastAsia="zh-CN"/>
              </w:rPr>
              <w:t>永城市众惠日化有限公司年产200吨洗洁精</w:t>
            </w:r>
            <w:r>
              <w:rPr>
                <w:rFonts w:hint="eastAsia" w:ascii="仿宋_GB2312" w:hAnsi="仿宋_GB2312" w:eastAsia="仿宋_GB2312" w:cs="仿宋_GB2312"/>
                <w:b w:val="0"/>
                <w:bCs/>
                <w:sz w:val="44"/>
                <w:szCs w:val="44"/>
              </w:rPr>
              <w:t>项目环境影响报告表》的</w:t>
            </w:r>
            <w:r>
              <w:rPr>
                <w:rFonts w:hint="eastAsia" w:ascii="仿宋_GB2312" w:hAnsi="仿宋_GB2312" w:eastAsia="仿宋_GB2312" w:cs="仿宋_GB2312"/>
                <w:b w:val="0"/>
                <w:bCs/>
                <w:sz w:val="44"/>
                <w:szCs w:val="44"/>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永城市</w:t>
            </w:r>
            <w:r>
              <w:rPr>
                <w:rFonts w:hint="eastAsia" w:ascii="仿宋_GB2312" w:hAnsi="仿宋_GB2312" w:eastAsia="仿宋_GB2312" w:cs="仿宋_GB2312"/>
                <w:b w:val="0"/>
                <w:bCs/>
                <w:sz w:val="28"/>
                <w:szCs w:val="28"/>
                <w:lang w:val="en-US" w:eastAsia="zh-CN"/>
              </w:rPr>
              <w:t>众惠日化有限公司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tab/>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rPr>
            </w:pPr>
            <w:r>
              <w:rPr>
                <w:rFonts w:hint="eastAsia" w:ascii="华文仿宋" w:hAnsi="华文仿宋" w:eastAsia="华文仿宋" w:cs="华文仿宋"/>
                <w:sz w:val="28"/>
                <w:szCs w:val="28"/>
              </w:rPr>
              <w:t>你</w:t>
            </w:r>
            <w:r>
              <w:rPr>
                <w:rFonts w:hint="eastAsia" w:ascii="华文仿宋" w:hAnsi="华文仿宋" w:eastAsia="华文仿宋" w:cs="华文仿宋"/>
                <w:sz w:val="28"/>
                <w:szCs w:val="28"/>
                <w:lang w:eastAsia="zh-CN"/>
              </w:rPr>
              <w:t>公司</w:t>
            </w:r>
            <w:r>
              <w:rPr>
                <w:rFonts w:hint="eastAsia" w:ascii="华文仿宋" w:hAnsi="华文仿宋" w:eastAsia="华文仿宋" w:cs="华文仿宋"/>
                <w:sz w:val="28"/>
                <w:szCs w:val="28"/>
              </w:rPr>
              <w:t>报</w:t>
            </w:r>
            <w:r>
              <w:rPr>
                <w:rFonts w:hint="eastAsia" w:ascii="华文仿宋" w:hAnsi="华文仿宋" w:eastAsia="华文仿宋" w:cs="华文仿宋"/>
                <w:sz w:val="28"/>
                <w:szCs w:val="28"/>
                <w:lang w:eastAsia="zh-CN"/>
              </w:rPr>
              <w:t>送</w:t>
            </w:r>
            <w:r>
              <w:rPr>
                <w:rFonts w:hint="eastAsia" w:ascii="华文仿宋" w:hAnsi="华文仿宋" w:eastAsia="华文仿宋" w:cs="华文仿宋"/>
                <w:sz w:val="28"/>
                <w:szCs w:val="28"/>
              </w:rPr>
              <w:t>的由</w:t>
            </w:r>
            <w:r>
              <w:rPr>
                <w:rFonts w:hint="eastAsia" w:ascii="华文仿宋" w:hAnsi="华文仿宋" w:eastAsia="华文仿宋" w:cs="华文仿宋"/>
                <w:sz w:val="28"/>
                <w:szCs w:val="28"/>
                <w:lang w:eastAsia="zh-CN"/>
              </w:rPr>
              <w:t>贵州成达环保科技服务有限公司</w:t>
            </w:r>
            <w:r>
              <w:rPr>
                <w:rFonts w:hint="eastAsia" w:ascii="华文仿宋" w:hAnsi="华文仿宋" w:eastAsia="华文仿宋" w:cs="华文仿宋"/>
                <w:sz w:val="28"/>
                <w:szCs w:val="28"/>
              </w:rPr>
              <w:t>编制完成的《</w:t>
            </w:r>
            <w:r>
              <w:rPr>
                <w:rFonts w:hint="eastAsia" w:ascii="华文仿宋" w:hAnsi="华文仿宋" w:eastAsia="华文仿宋" w:cs="华文仿宋"/>
                <w:sz w:val="28"/>
                <w:szCs w:val="28"/>
                <w:lang w:val="en-US" w:eastAsia="zh-CN"/>
              </w:rPr>
              <w:t>永城市</w:t>
            </w:r>
            <w:r>
              <w:rPr>
                <w:rFonts w:hint="eastAsia" w:ascii="仿宋_GB2312" w:hAnsi="仿宋_GB2312" w:eastAsia="仿宋_GB2312" w:cs="仿宋_GB2312"/>
                <w:b w:val="0"/>
                <w:bCs/>
                <w:sz w:val="28"/>
                <w:szCs w:val="28"/>
                <w:lang w:val="en-US" w:eastAsia="zh-CN"/>
              </w:rPr>
              <w:t>众惠日化有限公司年产200吨洗洁精</w:t>
            </w:r>
            <w:r>
              <w:rPr>
                <w:rFonts w:hint="eastAsia" w:ascii="华文仿宋" w:hAnsi="华文仿宋" w:eastAsia="华文仿宋" w:cs="华文仿宋"/>
                <w:sz w:val="28"/>
                <w:szCs w:val="28"/>
              </w:rPr>
              <w:t>项目环境影响报告表（报批版）》（以下简称《报告表》）已收悉</w:t>
            </w:r>
            <w:r>
              <w:rPr>
                <w:rFonts w:hint="eastAsia" w:ascii="华文仿宋" w:hAnsi="华文仿宋" w:eastAsia="华文仿宋" w:cs="华文仿宋"/>
                <w:sz w:val="28"/>
                <w:szCs w:val="28"/>
                <w:lang w:eastAsia="zh-CN"/>
              </w:rPr>
              <w:t>。</w:t>
            </w:r>
            <w:r>
              <w:rPr>
                <w:rFonts w:hint="eastAsia" w:ascii="华文仿宋" w:hAnsi="华文仿宋" w:eastAsia="华文仿宋" w:cs="华文仿宋"/>
                <w:sz w:val="28"/>
                <w:szCs w:val="28"/>
                <w:lang w:val="en-US" w:eastAsia="zh-CN"/>
              </w:rPr>
              <w:t xml:space="preserve">项目位于永城市演集镇丰庄村。项目占地面积835.2平方米，项目为闲置厂房，总投资100万元，其中环保投资22万元。该审批事项已在永城市政府网站公示期满，公示期无异议。 </w:t>
            </w:r>
            <w:r>
              <w:rPr>
                <w:rFonts w:hint="eastAsia" w:ascii="华文仿宋" w:hAnsi="华文仿宋" w:eastAsia="华文仿宋" w:cs="华文仿宋"/>
                <w:sz w:val="28"/>
                <w:szCs w:val="28"/>
              </w:rPr>
              <w:t>经研究，批复如下：</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60" w:firstLineChars="200"/>
              <w:jc w:val="both"/>
              <w:textAlignment w:val="auto"/>
              <w:outlineLvl w:val="9"/>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一、</w:t>
            </w:r>
            <w:r>
              <w:rPr>
                <w:rFonts w:hint="eastAsia" w:ascii="华文仿宋" w:hAnsi="华文仿宋" w:eastAsia="华文仿宋" w:cs="华文仿宋"/>
                <w:sz w:val="28"/>
                <w:szCs w:val="28"/>
                <w:lang w:eastAsia="zh-CN"/>
              </w:rPr>
              <w:t>该</w:t>
            </w:r>
            <w:r>
              <w:rPr>
                <w:rFonts w:hint="eastAsia" w:ascii="华文仿宋" w:hAnsi="华文仿宋" w:eastAsia="华文仿宋" w:cs="华文仿宋"/>
                <w:sz w:val="28"/>
                <w:szCs w:val="28"/>
                <w:lang w:val="en-US" w:eastAsia="zh-CN"/>
              </w:rPr>
              <w:t>《报告表》内容符合国家有关法律法规要求和建设项目环境管理规定，</w:t>
            </w:r>
            <w:r>
              <w:rPr>
                <w:rFonts w:hint="eastAsia" w:ascii="华文仿宋" w:hAnsi="华文仿宋" w:eastAsia="华文仿宋" w:cs="华文仿宋"/>
                <w:sz w:val="28"/>
                <w:szCs w:val="28"/>
                <w:lang w:eastAsia="zh-CN"/>
              </w:rPr>
              <w:t>评价结论可信。我局批准该《报告表》，原则同意你公司按照《报告表》中所列项目的性质、规模、地点、采用的施工方式和环境保护对策措施进行建设。</w:t>
            </w:r>
            <w:r>
              <w:rPr>
                <w:rFonts w:hint="eastAsia" w:ascii="华文仿宋" w:hAnsi="华文仿宋" w:eastAsia="华文仿宋" w:cs="华文仿宋"/>
                <w:sz w:val="28"/>
                <w:szCs w:val="28"/>
                <w:lang w:val="en-US" w:eastAsia="zh-CN"/>
              </w:rPr>
              <w:t xml:space="preserve">  </w:t>
            </w:r>
          </w:p>
          <w:p>
            <w:pPr>
              <w:ind w:firstLine="560" w:firstLineChars="200"/>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（二） </w:t>
            </w:r>
            <w:r>
              <w:rPr>
                <w:rFonts w:hint="eastAsia" w:ascii="仿宋_GB2312" w:hAnsi="仿宋_GB2312" w:eastAsia="仿宋_GB2312" w:cs="仿宋_GB2312"/>
                <w:sz w:val="28"/>
                <w:szCs w:val="28"/>
              </w:rPr>
              <w:t>依据《报告表》和本批复文件，对项目建设过程中产生的废水、废气、固体废物、噪声等污染，以及因施工对自然、生态环境造成的破坏，采取相应的防治措施。</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adjustRightInd w:val="0"/>
              <w:snapToGrid w:val="0"/>
              <w:spacing w:line="480" w:lineRule="exact"/>
              <w:ind w:firstLine="560" w:firstLineChars="200"/>
              <w:rPr>
                <w:rFonts w:ascii="Times New Roman" w:hAnsi="Times New Roman" w:eastAsia="仿宋" w:cs="Times New Roman"/>
                <w:sz w:val="28"/>
                <w:szCs w:val="28"/>
              </w:rPr>
            </w:pPr>
            <w:r>
              <w:rPr>
                <w:rFonts w:hint="eastAsia" w:ascii="仿宋_GB2312" w:hAnsi="仿宋_GB2312" w:eastAsia="仿宋_GB2312" w:cs="仿宋_GB2312"/>
                <w:sz w:val="28"/>
                <w:szCs w:val="28"/>
                <w:lang w:val="en-US" w:eastAsia="zh-CN"/>
              </w:rPr>
              <w:t>1、废水：本项目无生产废水产生，</w:t>
            </w:r>
            <w:r>
              <w:rPr>
                <w:rFonts w:ascii="Times New Roman" w:hAnsi="仿宋" w:eastAsia="仿宋" w:cs="Times New Roman"/>
                <w:sz w:val="28"/>
                <w:szCs w:val="28"/>
              </w:rPr>
              <w:t>生活污水经自建污水处理设施处理达到综合一级排放标准后达标排放</w:t>
            </w:r>
            <w:r>
              <w:rPr>
                <w:rFonts w:hint="eastAsia" w:ascii="Times New Roman" w:hAnsi="仿宋"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560" w:firstLineChars="200"/>
              <w:jc w:val="both"/>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2、噪声：该项目主要高噪声设备有搅拌锅、灌装机等，通过基础减震、门窗隔音等降噪措施后，厂界噪声须满足《工业企业厂界环境噪声排放标准》（GB12348-2008）中2类标准。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3、固废方面：该项目的固废主要有废包装物、塑料桶等，包装袋废弃由收购站回收，塑料桶由原料厂家回收重复利用；生活垃圾统一收集交于环卫部门集中处理。</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839" w:leftChars="266" w:right="0" w:rightChars="0" w:hanging="280" w:hangingChars="1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4、该项目采用冷法调配生产工艺，无须锅炉加热，因而无废气产。</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9" w:leftChars="9" w:right="0" w:rightChars="0" w:firstLine="537" w:firstLineChars="192"/>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5、本项目生产过程中不产生废水，</w:t>
            </w:r>
            <w:r>
              <w:rPr>
                <w:rFonts w:ascii="Times New Roman" w:hAnsi="仿宋" w:eastAsia="仿宋" w:cs="Times New Roman"/>
                <w:sz w:val="28"/>
                <w:szCs w:val="28"/>
              </w:rPr>
              <w:t>生活污水经自建污水处理设施处理达到综合一级排放标准后达标排放</w:t>
            </w:r>
            <w:r>
              <w:rPr>
                <w:rFonts w:hint="eastAsia" w:ascii="Times New Roman" w:hAnsi="仿宋" w:eastAsia="仿宋" w:cs="Times New Roman"/>
                <w:sz w:val="28"/>
                <w:szCs w:val="28"/>
                <w:lang w:eastAsia="zh-CN"/>
              </w:rPr>
              <w:t>。故</w:t>
            </w:r>
            <w:r>
              <w:rPr>
                <w:rFonts w:hint="eastAsia" w:ascii="仿宋_GB2312" w:hAnsi="仿宋_GB2312" w:eastAsia="仿宋_GB2312" w:cs="仿宋_GB2312"/>
                <w:sz w:val="28"/>
                <w:szCs w:val="28"/>
                <w:lang w:val="en-US" w:eastAsia="zh-CN"/>
              </w:rPr>
              <w:t>本项目总量控制指标为COD0.02t/a，氨氮0.003t/a。</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（四）如果今后国家或省颁布严于本批复指标的新标准，届时你公司按新标准执行。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五、本批复有效期为5年，如该项目逾期方开工建设，其环境影响报告表应报我局重新审核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right="0" w:rightChars="0" w:firstLine="6440" w:firstLineChars="23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03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02</w:t>
            </w:r>
            <w:r>
              <w:rPr>
                <w:rFonts w:hint="eastAsia" w:ascii="仿宋_GB2312" w:hAnsi="仿宋_GB2312" w:eastAsia="仿宋_GB2312"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859CA"/>
    <w:rsid w:val="01A859CA"/>
    <w:rsid w:val="1572734A"/>
    <w:rsid w:val="214F3A4A"/>
    <w:rsid w:val="5A5B5899"/>
    <w:rsid w:val="738F3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2018-02-08T00:11:00Z</dcterms:created>
  <dc:creator>王芳</dc:creator>
  <cp:lastModifiedBy>王芳</cp:lastModifiedBy>
  <cp:lastPrinted>2018-03-14T10:19:35Z</cp:lastPrinted>
  <dcterms:modified xsi:type="dcterms:W3CDTF">2018-03-14T10:37:16Z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