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永城市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分散供养特困人员委托照料协议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锐字云字库小标宋体1.0" w:hAnsi="锐字云字库小标宋体1.0" w:eastAsia="锐字云字库小标宋体1.0" w:cs="锐字云字库小标宋体1.0"/>
          <w:b/>
          <w:bCs/>
          <w:sz w:val="44"/>
          <w:szCs w:val="44"/>
        </w:rPr>
      </w:pPr>
      <w:r>
        <w:rPr>
          <w:rFonts w:hint="eastAsia" w:ascii="锐字云字库小标宋体1.0" w:hAnsi="锐字云字库小标宋体1.0" w:eastAsia="锐字云字库小标宋体1.0" w:cs="锐字云字库小标宋体1.0"/>
          <w:b/>
          <w:bCs/>
          <w:sz w:val="44"/>
          <w:szCs w:val="44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乡镇人民政府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人民政府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特困人员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，电话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住址：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丙方（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照料</w:t>
      </w:r>
      <w:r>
        <w:rPr>
          <w:rFonts w:hint="eastAsia" w:ascii="仿宋" w:hAnsi="仿宋" w:eastAsia="仿宋" w:cs="仿宋"/>
          <w:sz w:val="32"/>
          <w:szCs w:val="32"/>
        </w:rPr>
        <w:t>人）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 xml:space="preserve">    与乙方关系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，住址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 w:color="auto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   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丁方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村（居）民委员会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村（居）民委员会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根据《国务院关于进一步健全特困人员救助供养制度的意见》（国发〔2016〕14号）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河南省特困人员救助供养办法的通知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豫政</w:t>
      </w:r>
      <w:r>
        <w:rPr>
          <w:rFonts w:hint="eastAsia" w:ascii="仿宋" w:hAnsi="仿宋" w:eastAsia="仿宋" w:cs="仿宋"/>
          <w:sz w:val="32"/>
          <w:szCs w:val="32"/>
        </w:rPr>
        <w:t>〔2016〕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79</w:t>
      </w:r>
      <w:r>
        <w:rPr>
          <w:rFonts w:hint="eastAsia" w:ascii="仿宋" w:hAnsi="仿宋" w:eastAsia="仿宋" w:cs="仿宋"/>
          <w:sz w:val="32"/>
          <w:szCs w:val="32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有关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政策</w:t>
      </w:r>
      <w:r>
        <w:rPr>
          <w:rFonts w:hint="eastAsia" w:ascii="仿宋" w:hAnsi="仿宋" w:eastAsia="仿宋" w:cs="仿宋"/>
          <w:sz w:val="32"/>
          <w:szCs w:val="32"/>
        </w:rPr>
        <w:t>规定，为落实特困人员救助供养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待遇</w:t>
      </w:r>
      <w:r>
        <w:rPr>
          <w:rFonts w:hint="eastAsia" w:ascii="仿宋" w:hAnsi="仿宋" w:eastAsia="仿宋" w:cs="仿宋"/>
          <w:sz w:val="32"/>
          <w:szCs w:val="32"/>
        </w:rPr>
        <w:t>，维护特困人员的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 w:cs="仿宋"/>
          <w:sz w:val="32"/>
          <w:szCs w:val="32"/>
        </w:rPr>
        <w:t>权益，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切实做好分散特困人员的照料护理服务工作，甲方在丁方的协助下，经乙方同意，委托丙方对乙方提供照料服务，经甲、乙、丙、丁四方协商，签定如下协议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甲方的权利和义务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（一）落实特困人员救助供养政策，维护乙方的基本生活权益。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按照上级规定的特困人员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救助供养标准，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及时足额发放特困人员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救助供养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（三）全额资助乙方参加城乡居民医疗保险的个人缴费部分。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督促丙方落实照料服务责任，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每月定期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督查丙方对协议内容的履行情况，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并填写《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村（居）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特困人员照料服务巡访记录表》，</w:t>
      </w:r>
      <w:r>
        <w:rPr>
          <w:rFonts w:hint="eastAsia" w:ascii="仿宋_GB2312" w:hAnsi="宋体" w:eastAsia="仿宋_GB2312" w:cs="宋体"/>
          <w:sz w:val="32"/>
          <w:szCs w:val="32"/>
        </w:rPr>
        <w:t>对未按协议规定尽到照料护理义务的代养人，根据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存在</w:t>
      </w:r>
      <w:r>
        <w:rPr>
          <w:rFonts w:hint="eastAsia" w:ascii="仿宋_GB2312" w:hAnsi="宋体" w:eastAsia="仿宋_GB2312" w:cs="宋体"/>
          <w:sz w:val="32"/>
          <w:szCs w:val="32"/>
        </w:rPr>
        <w:t>事实有权进行更换。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（五）</w:t>
      </w:r>
      <w:r>
        <w:rPr>
          <w:rFonts w:hint="eastAsia" w:ascii="仿宋_GB2312" w:hAnsi="宋体" w:eastAsia="仿宋_GB2312" w:cs="宋体"/>
          <w:sz w:val="32"/>
          <w:szCs w:val="32"/>
        </w:rPr>
        <w:t>做好特困供养对象的动态管理，及时掌握特困供养对象的生产、生活等情况。</w:t>
      </w:r>
    </w:p>
    <w:p>
      <w:pPr>
        <w:widowControl w:val="0"/>
        <w:numPr>
          <w:ilvl w:val="0"/>
          <w:numId w:val="2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乙方的权利和义务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）有权要求甲方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特困人员救助供养政策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落实救助供养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待遇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（二）自愿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同意甲方委托丙方对其提供照料服务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）有权自主选择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sz w:val="32"/>
          <w:szCs w:val="32"/>
        </w:rPr>
        <w:t>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或分散</w:t>
      </w:r>
      <w:r>
        <w:rPr>
          <w:rFonts w:hint="eastAsia" w:ascii="仿宋" w:hAnsi="仿宋" w:eastAsia="仿宋" w:cs="仿宋"/>
          <w:sz w:val="32"/>
          <w:szCs w:val="32"/>
        </w:rPr>
        <w:t>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需求集中</w:t>
      </w:r>
      <w:r>
        <w:rPr>
          <w:rFonts w:hint="eastAsia" w:ascii="仿宋" w:hAnsi="仿宋" w:eastAsia="仿宋" w:cs="仿宋"/>
          <w:sz w:val="32"/>
          <w:szCs w:val="32"/>
        </w:rPr>
        <w:t>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经甲方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申报市民政局批准后，</w:t>
      </w:r>
      <w:r>
        <w:rPr>
          <w:rFonts w:hint="eastAsia" w:ascii="仿宋" w:hAnsi="仿宋" w:eastAsia="仿宋" w:cs="仿宋"/>
          <w:sz w:val="32"/>
          <w:szCs w:val="32"/>
        </w:rPr>
        <w:t>本协议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终止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三、丙方的权利和义务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自愿同意作为乙方的照料人，按照合同约定为乙方提供日常照料服务，并根据照料情况获取照料费。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负责安排乙方的日常生活起居，尤其是生病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住院期间的饮食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"/>
          <w:sz w:val="32"/>
          <w:szCs w:val="32"/>
        </w:rPr>
        <w:t>照料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陪护。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经常性检查</w:t>
      </w:r>
      <w:r>
        <w:rPr>
          <w:rFonts w:hint="eastAsia" w:ascii="仿宋_GB2312" w:hAnsi="宋体" w:eastAsia="仿宋_GB2312" w:cs="宋体"/>
          <w:sz w:val="32"/>
          <w:szCs w:val="32"/>
        </w:rPr>
        <w:t>乙方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在</w:t>
      </w:r>
      <w:r>
        <w:rPr>
          <w:rFonts w:hint="eastAsia" w:ascii="仿宋_GB2312" w:hAnsi="宋体" w:eastAsia="仿宋_GB2312" w:cs="宋体"/>
          <w:sz w:val="32"/>
          <w:szCs w:val="32"/>
        </w:rPr>
        <w:t>生活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、生产及</w:t>
      </w:r>
      <w:r>
        <w:rPr>
          <w:rFonts w:hint="eastAsia" w:ascii="仿宋_GB2312" w:hAnsi="宋体" w:eastAsia="仿宋_GB2312" w:cs="宋体"/>
          <w:sz w:val="32"/>
          <w:szCs w:val="32"/>
        </w:rPr>
        <w:t>住房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等方面</w:t>
      </w:r>
      <w:r>
        <w:rPr>
          <w:rFonts w:hint="eastAsia" w:ascii="仿宋_GB2312" w:hAnsi="宋体" w:eastAsia="仿宋_GB2312" w:cs="宋体"/>
          <w:sz w:val="32"/>
          <w:szCs w:val="32"/>
        </w:rPr>
        <w:t>的安全隐患，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如</w:t>
      </w:r>
      <w:r>
        <w:rPr>
          <w:rFonts w:hint="eastAsia" w:ascii="仿宋_GB2312" w:hAnsi="宋体" w:eastAsia="仿宋_GB2312" w:cs="宋体"/>
          <w:sz w:val="32"/>
          <w:szCs w:val="32"/>
        </w:rPr>
        <w:t>发现问题，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及时</w:t>
      </w:r>
      <w:r>
        <w:rPr>
          <w:rFonts w:hint="eastAsia" w:ascii="仿宋_GB2312" w:hAnsi="宋体" w:eastAsia="仿宋_GB2312" w:cs="宋体"/>
          <w:sz w:val="32"/>
          <w:szCs w:val="32"/>
        </w:rPr>
        <w:t>向村委会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报告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right="0"/>
        <w:textAlignment w:val="auto"/>
        <w:outlineLvl w:val="9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若未能对乙方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切实</w:t>
      </w:r>
      <w:r>
        <w:rPr>
          <w:rFonts w:hint="eastAsia" w:ascii="仿宋_GB2312" w:hAnsi="宋体" w:eastAsia="仿宋_GB2312" w:cs="宋体"/>
          <w:sz w:val="32"/>
          <w:szCs w:val="32"/>
        </w:rPr>
        <w:t>履行照料护理义务，一经发现，可随时终止协议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（四）对乙方的照料服务情况，应如实填写《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乡（镇）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村（居）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特困人员照料服务记录表》，</w:t>
      </w:r>
      <w:r>
        <w:rPr>
          <w:rFonts w:hint="eastAsia" w:ascii="仿宋" w:hAnsi="仿宋" w:eastAsia="仿宋" w:cs="仿宋"/>
          <w:sz w:val="32"/>
          <w:szCs w:val="32"/>
        </w:rPr>
        <w:t>自觉接受甲方和有关上级部门的监督、指导，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sz w:val="32"/>
          <w:szCs w:val="32"/>
        </w:rPr>
        <w:t>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</w:t>
      </w:r>
      <w:r>
        <w:rPr>
          <w:rFonts w:hint="eastAsia" w:ascii="仿宋" w:hAnsi="仿宋" w:eastAsia="仿宋" w:cs="仿宋"/>
          <w:sz w:val="32"/>
          <w:szCs w:val="32"/>
        </w:rPr>
        <w:t>照料服务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满意度。</w:t>
      </w:r>
      <w:bookmarkStart w:id="0" w:name="_GoBack"/>
      <w:bookmarkEnd w:id="0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）不得有殴打、谩骂、虐待乙方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暴力行为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一经发现，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</w:t>
      </w:r>
      <w:r>
        <w:rPr>
          <w:rFonts w:hint="eastAsia" w:ascii="仿宋" w:hAnsi="仿宋" w:eastAsia="仿宋" w:cs="仿宋"/>
          <w:sz w:val="32"/>
          <w:szCs w:val="32"/>
        </w:rPr>
        <w:t>随时终止协议，构成犯罪的，依法追究刑事责任。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四、丁方的权利和义务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（一）协助甲方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sz w:val="32"/>
          <w:szCs w:val="32"/>
        </w:rPr>
        <w:t>特困人员救助供养各项工作。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）协助甲方督促丙方按照本协议内容落实照料护理服务。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在代养人暂时缺失的情况下，积极承担代养照料责任。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（三）每周到乙方家中查看特困人员食品、住房、用电等安全状况，对发现的问题隐患，及时采取措施进行整改，确保特困人员的生命财产安全。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协调办理</w:t>
      </w:r>
      <w:r>
        <w:rPr>
          <w:rFonts w:hint="eastAsia" w:ascii="仿宋" w:hAnsi="仿宋" w:eastAsia="仿宋" w:cs="仿宋"/>
          <w:sz w:val="32"/>
          <w:szCs w:val="32"/>
        </w:rPr>
        <w:t>乙方离世后的丧葬事宜。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本协议未尽事宜，各方本着公平、公正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和尽可能</w:t>
      </w:r>
      <w:r>
        <w:rPr>
          <w:rFonts w:hint="eastAsia" w:ascii="仿宋" w:hAnsi="仿宋" w:eastAsia="仿宋" w:cs="仿宋"/>
          <w:sz w:val="32"/>
          <w:szCs w:val="32"/>
        </w:rPr>
        <w:t>保障乙方利益的原则，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友好</w:t>
      </w:r>
      <w:r>
        <w:rPr>
          <w:rFonts w:hint="eastAsia" w:ascii="仿宋" w:hAnsi="仿宋" w:eastAsia="仿宋" w:cs="仿宋"/>
          <w:sz w:val="32"/>
          <w:szCs w:val="32"/>
        </w:rPr>
        <w:t>协商解决。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本协议一式五份，经甲、乙、丙、丁四方签字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、按</w:t>
      </w:r>
      <w:r>
        <w:rPr>
          <w:rFonts w:hint="eastAsia" w:ascii="仿宋" w:hAnsi="仿宋" w:eastAsia="仿宋" w:cs="仿宋"/>
          <w:sz w:val="32"/>
          <w:szCs w:val="32"/>
        </w:rPr>
        <w:t>指纹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盖章后生效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本协议甲、乙、丙、丁四方各执一份，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并上报市</w:t>
      </w:r>
      <w:r>
        <w:rPr>
          <w:rFonts w:hint="eastAsia" w:ascii="仿宋" w:hAnsi="仿宋" w:eastAsia="仿宋" w:cs="仿宋"/>
          <w:sz w:val="32"/>
          <w:szCs w:val="32"/>
        </w:rPr>
        <w:t>民政局一份。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负责人签字并</w:t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章)：     乙方（签字并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指纹）：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320" w:firstLineChars="1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丙方(签字并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</w:t>
      </w:r>
      <w:r>
        <w:rPr>
          <w:rFonts w:hint="eastAsia" w:ascii="仿宋" w:hAnsi="仿宋" w:eastAsia="仿宋" w:cs="仿宋"/>
          <w:sz w:val="32"/>
          <w:szCs w:val="32"/>
        </w:rPr>
        <w:t>指纹)：        丁方(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负责人签字并</w:t>
      </w:r>
      <w:r>
        <w:rPr>
          <w:rFonts w:hint="eastAsia" w:ascii="仿宋" w:hAnsi="仿宋" w:eastAsia="仿宋" w:cs="仿宋"/>
          <w:sz w:val="32"/>
          <w:szCs w:val="32"/>
        </w:rPr>
        <w:t>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</w:t>
      </w:r>
      <w:r>
        <w:rPr>
          <w:rFonts w:hint="eastAsia" w:ascii="仿宋" w:hAnsi="仿宋" w:eastAsia="仿宋" w:cs="仿宋"/>
          <w:sz w:val="32"/>
          <w:szCs w:val="32"/>
        </w:rPr>
        <w:t>章)：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    月   日</w:t>
      </w:r>
    </w:p>
    <w:sectPr>
      <w:footerReference r:id="rId4" w:type="default"/>
      <w:pgSz w:w="11906" w:h="16838"/>
      <w:pgMar w:top="1157" w:right="1519" w:bottom="1043" w:left="1576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20999060">
    <w:nsid w:val="5AA89A94"/>
    <w:multiLevelType w:val="singleLevel"/>
    <w:tmpl w:val="5AA89A94"/>
    <w:lvl w:ilvl="0" w:tentative="1">
      <w:start w:val="1"/>
      <w:numFmt w:val="chineseCounting"/>
      <w:suff w:val="nothing"/>
      <w:lvlText w:val="%1、"/>
      <w:lvlJc w:val="left"/>
    </w:lvl>
  </w:abstractNum>
  <w:abstractNum w:abstractNumId="1521687842">
    <w:nsid w:val="5AB31D22"/>
    <w:multiLevelType w:val="singleLevel"/>
    <w:tmpl w:val="5AB31D22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520999060"/>
  </w:num>
  <w:num w:numId="2">
    <w:abstractNumId w:val="15216878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2017-08-03T08:17:00Z</dcterms:created>
  <dc:creator>dell</dc:creator>
  <cp:lastModifiedBy>Administrator</cp:lastModifiedBy>
  <cp:lastPrinted>2019-04-12T06:14:10Z</cp:lastPrinted>
  <dcterms:modified xsi:type="dcterms:W3CDTF">2019-04-12T06:17:09Z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