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永城市城乡建设局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机构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职能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　　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一）贯彻执行国家、省有关城乡建设的法律、规章和方针政策，拟订全市城乡建设的有关规范性文件和制度并监督实施。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592" w:right="0" w:hanging="592" w:hanging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　　（二）监督管理全市建筑市场，规范市场各方主体行为。　　（三）负责全市房屋建筑和市政工程建设质量安全及扬尘防治工作。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59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（四）负责规范全市工程勘察设计市场秩序，监督管理全市工程勘察设计质量工作。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9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（五）负责建立全市科学规范的工程建设标准体系。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9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（六）负责规范和指导全市村镇建设工作。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93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（七）负责推进全市建筑节能、城镇减排和墙体材料革新工作。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93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（八）参与编制城区道路、地下管线（排水）、桥涵、燃气、供热等市政基础设施的专项规划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592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（九）负责人民防空的行政管理相关工作。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　　（十）开展城乡建设领域的对外交流合作。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2021-11-29T07:43:11Z</dcterms:created>
  <dc:creator>fzs12</dc:creator>
  <cp:lastModifiedBy>文格格 安全护肤</cp:lastModifiedBy>
  <dcterms:modified xsi:type="dcterms:W3CDTF">2021-11-29T07:46:39Z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7FE5F9DB345445E085F750C995F50EA1</vt:lpwstr>
  </property>
</Properties>
</file>