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ascii="Times New Roman" w:hAnsi="Times New Roman" w:eastAsia="黑体"/>
          <w:kern w:val="0"/>
          <w:sz w:val="32"/>
          <w:szCs w:val="32"/>
        </w:rPr>
      </w:pPr>
      <w:bookmarkStart w:id="1" w:name="_GoBack"/>
      <w:bookmarkEnd w:id="1"/>
      <w:r>
        <w:rPr>
          <w:rFonts w:hint="eastAsia" w:ascii="Times New Roman" w:hAnsi="Times New Roman" w:eastAsia="黑体"/>
          <w:kern w:val="0"/>
          <w:sz w:val="32"/>
          <w:szCs w:val="32"/>
        </w:rPr>
        <w:t>附件3</w:t>
      </w:r>
    </w:p>
    <w:p>
      <w:pPr>
        <w:keepNext w:val="0"/>
        <w:keepLines w:val="0"/>
        <w:pageBreakBefore w:val="0"/>
        <w:widowControl w:val="0"/>
        <w:kinsoku/>
        <w:wordWrap/>
        <w:overflowPunct/>
        <w:topLinePunct w:val="0"/>
        <w:autoSpaceDE/>
        <w:autoSpaceDN/>
        <w:bidi w:val="0"/>
        <w:spacing w:line="580" w:lineRule="exact"/>
        <w:textAlignment w:val="auto"/>
        <w:rPr>
          <w:rFonts w:ascii="Times New Roman" w:hAnsi="Times New Roman" w:eastAsia="黑体"/>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仿宋_GB2312"/>
          <w:sz w:val="32"/>
          <w:szCs w:val="32"/>
        </w:rPr>
      </w:pPr>
      <w:r>
        <w:rPr>
          <w:rFonts w:hint="eastAsia" w:ascii="Times New Roman" w:hAnsi="Times New Roman" w:eastAsia="方正小标宋简体"/>
          <w:sz w:val="44"/>
          <w:szCs w:val="44"/>
        </w:rPr>
        <w:t>保留的规范性文件目录</w:t>
      </w:r>
    </w:p>
    <w:tbl>
      <w:tblPr>
        <w:tblStyle w:val="12"/>
        <w:tblpPr w:leftFromText="180" w:rightFromText="180" w:vertAnchor="text" w:horzAnchor="page" w:tblpXSpec="center" w:tblpY="88"/>
        <w:tblOverlap w:val="never"/>
        <w:tblW w:w="886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35"/>
        <w:gridCol w:w="6165"/>
        <w:gridCol w:w="21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tcBorders>
              <w:top w:val="single" w:color="auto" w:sz="8" w:space="0"/>
            </w:tcBorders>
            <w:vAlign w:val="center"/>
          </w:tcPr>
          <w:p>
            <w:pPr>
              <w:widowControl/>
              <w:jc w:val="center"/>
              <w:rPr>
                <w:rFonts w:hint="default" w:ascii="Times New Roman" w:hAnsi="Times New Roman" w:eastAsia="仿宋_GB2312" w:cs="Times New Roman"/>
                <w:b/>
                <w:bCs/>
                <w:kern w:val="0"/>
                <w:sz w:val="22"/>
                <w:szCs w:val="22"/>
              </w:rPr>
            </w:pPr>
            <w:r>
              <w:rPr>
                <w:rFonts w:hint="default" w:ascii="Times New Roman" w:hAnsi="Times New Roman" w:eastAsia="仿宋_GB2312" w:cs="Times New Roman"/>
                <w:b/>
                <w:bCs/>
                <w:kern w:val="0"/>
                <w:sz w:val="22"/>
                <w:szCs w:val="22"/>
              </w:rPr>
              <w:t>序号</w:t>
            </w:r>
          </w:p>
        </w:tc>
        <w:tc>
          <w:tcPr>
            <w:tcW w:w="6165" w:type="dxa"/>
            <w:tcBorders>
              <w:top w:val="single" w:color="auto" w:sz="8" w:space="0"/>
            </w:tcBorders>
            <w:vAlign w:val="center"/>
          </w:tcPr>
          <w:p>
            <w:pPr>
              <w:widowControl/>
              <w:jc w:val="center"/>
              <w:rPr>
                <w:rFonts w:hint="default" w:ascii="Times New Roman" w:hAnsi="Times New Roman" w:eastAsia="仿宋_GB2312" w:cs="Times New Roman"/>
                <w:b/>
                <w:bCs/>
                <w:kern w:val="0"/>
                <w:sz w:val="22"/>
                <w:szCs w:val="22"/>
              </w:rPr>
            </w:pPr>
            <w:r>
              <w:rPr>
                <w:rFonts w:hint="default" w:ascii="Times New Roman" w:hAnsi="Times New Roman" w:eastAsia="仿宋_GB2312" w:cs="Times New Roman"/>
                <w:b/>
                <w:bCs/>
                <w:kern w:val="0"/>
                <w:sz w:val="22"/>
                <w:szCs w:val="22"/>
              </w:rPr>
              <w:t>文件名称</w:t>
            </w:r>
          </w:p>
        </w:tc>
        <w:tc>
          <w:tcPr>
            <w:tcW w:w="2160" w:type="dxa"/>
            <w:tcBorders>
              <w:top w:val="single" w:color="auto" w:sz="8" w:space="0"/>
            </w:tcBorders>
            <w:vAlign w:val="center"/>
          </w:tcPr>
          <w:p>
            <w:pPr>
              <w:widowControl/>
              <w:jc w:val="center"/>
              <w:rPr>
                <w:rFonts w:hint="default" w:ascii="Times New Roman" w:hAnsi="Times New Roman" w:eastAsia="仿宋_GB2312" w:cs="Times New Roman"/>
                <w:b/>
                <w:bCs/>
                <w:kern w:val="0"/>
                <w:sz w:val="22"/>
                <w:szCs w:val="22"/>
              </w:rPr>
            </w:pPr>
            <w:r>
              <w:rPr>
                <w:rFonts w:hint="default" w:ascii="Times New Roman" w:hAnsi="Times New Roman" w:eastAsia="仿宋_GB2312" w:cs="Times New Roman"/>
                <w:b/>
                <w:bCs/>
                <w:kern w:val="0"/>
                <w:sz w:val="22"/>
                <w:szCs w:val="22"/>
              </w:rPr>
              <w:t>文号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关于批转市水利局河道管理范围内土地使用管理的意见的通知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永政〔1998〕81号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关于变更新城中原路南段以东部分地块用途的通知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永政〔2001〕15号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关于废止和修改部分规范性文件的通知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永政〔2002〕8号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关于调整变更新城部分土地用途的通知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永政〔2002〕24号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关于进一步做好基本农田保护工作的通知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永政〔2004〕36号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关于认真贯彻实施《农村土地承包法》的意见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永政〔2004〕52号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关于进一步贯彻实施河南省防雷减灾实施办法的通知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永政〔2004〕54号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8</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关于深化国有粮食购销企业产权制度改革的意见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永政〔2005〕14号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关于做好农村土地承包合同纠纷仲裁工作的意见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永政〔2005〕20号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垃圾处理费征收管理办法（暂行）</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永政〔2005〕73号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11</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bookmarkStart w:id="0" w:name="RANGE!B12"/>
            <w:bookmarkEnd w:id="0"/>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永城市城市工业功能区（工业区）用地管理办法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永政〔2006〕36号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1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12</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永城驻外办事机构管理办法（试行）</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永政〔2006〕44号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13</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关于废止永城市人民政府关于印发永城市国家建设征地补偿标准的通知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永政〔2006〕51号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关于东城区社会建设管理工作的意见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永政〔2006〕54号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永城市农村公路管理养护体制改革实施方案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永政〔2007〕24号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16</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批转市民政局市公安局等部门关于加强全市殡仪专用车辆管理工作意见的通知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永政〔2007〕32号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9"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关于进一步加强农村五保供养工作的通知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永政〔2007〕42号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18</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关于进一步优化教育发展环境的通知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永政〔2007〕51号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永城市农村公路管理养护办法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永政〔2007〕74号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20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永城市市政设施管理暂行规定</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永政〔2007〕79号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21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关于进一步做好公证工作有关问题的通知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永政〔2007〕80号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22</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永城市农村五保供养管理办法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永政〔2007〕83号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23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关于实行免费运送遗体加强殡葬管理的通知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永政〔2008〕3号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24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永城市采煤沉陷区土地复垦办法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永政〔2008〕6号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25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永城市采煤沉陷区土地复垦标准</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永政〔2008〕7号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26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关于加强民办学校管理规范办学行为的通知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永政〔2008〕14号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27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关于永城市城乡低保工作规范化管理的实施意见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永政〔2008〕27号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28</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spacing w:val="-6"/>
                <w:kern w:val="0"/>
                <w:sz w:val="22"/>
                <w:szCs w:val="22"/>
              </w:rPr>
              <w:t>关于进一步加强国家教育考试管理严肃处理违纪作弊人员的规定</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永政〔2008〕61号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29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永城市农村敬老院管理细则</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永政〔2009〕13号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30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关于永城市远程教育网建设的实施意见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永政〔2009〕14号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31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关于加快发展农民专业合作组织的实施意见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永政〔2009〕15号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32</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关于加强农村土地承包经营权流转的实施意见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永政〔2009〕16号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33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关于实施职业教育攻坚计划的意见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永政〔2009〕28号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34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关于加强公益性生态墓区或骨灰堂建设管理使用的意见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永政〔2009〕31号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3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35</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永城市城乡建设用地增减挂钩项目拆建补偿安置方案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永政〔2009〕40号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99"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36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永城市标准地名标志设置工作实施方案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永政〔2009〕41号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37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永城市基础设施配套征收管理办法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永政〔2009〕53号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38</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关于加快实施广播电视网络数字化建设的实施意见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永政〔2009〕56号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39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永城市推动区域自主创新体系建设实施意见</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永政〔2010〕12号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40</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永城市加强市场建设和规范市场管理工作实施意见</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永政〔2010〕23号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6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关于组织开展校园及周边治安综合治理工作的实施意见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永政〔2010〕30号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42</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永城市市级财政国库管理制度改革方案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永政〔2010〕35号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43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关于做好防雷安全隐患排查治理工作的通知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永政〔2010〕40号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44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关于加强农村公路养护管理工作的意见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永政〔2010〕41号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45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关于促进和支持金融业发展的指导意见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永政〔2010〕43号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46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关于开展地质环境监测工作的通知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永政〔2010〕49号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47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关于“两项制度”有效衔接工作的实施意见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永政〔2010〕61号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48</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永城市市长质量奖评审细则</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永政〔2011〕2号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3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49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关于进一步加强菜篮子工程建设的实施意见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永政〔2011〕9号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50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永城市城市绿线管理办法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永政〔2011〕12号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51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永城市城市蓝线管理办法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永政〔2011〕13号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52</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关于进一步加强畜产品质量安全监管工作的通知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永政〔2011〕18号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53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永城市城乡建设用地增减挂钩试点实施办法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永政〔2011〕24号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54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关于进一步加强粮食流通监督检查工作的通知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永政〔2011〕46号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4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55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永城市村民一事一议筹资筹劳工作实施方案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永政〔2011〕51号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56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永城市农村五保供养服务机构管理办法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永政〔2011〕62号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57</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永城市村级公益事业建设一事一议筹资筹劳财政奖补项目管理办法（试行）</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永政〔2011〕64号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58</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永城市村级公益事业建设一事一议财政奖补实施办法（试行）</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永政〔2011〕65号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59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关于促进开放型经济发展的意见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永政〔2011〕70号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60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关于进一步加强村镇规划管理工作的通知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永政〔2011〕72号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61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永城市流浪乞讨人员救助管理办法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永政〔2013〕9号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62</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关于调整我市国家建设征收集体土地上附着物和青苗补偿标准的通知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永政〔2014〕8号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63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关于永城市压煤村庄搬迁安置和土地复垦补偿标准的通知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永政〔2014〕9号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关于健全企业服务工作体系构建企业服务长效机制的若干意见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永政〔2014〕29号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65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关于加快社会信用体系建设的意见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永政〔2014〕33号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66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关于加快流通产业发展推进现代商品市场体系建设的意见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永政〔2014〕67号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67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关于实行最严格水资源管理制度的实施意见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永政〔2014〕72号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68</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关于创新机制扎实推进农村扶贫开发工作的实施意见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永政〔2014〕73号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69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关于推进社保一卡通加快基层社保服务平台建设的意见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永政〔2014〕75号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70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关于加快推进现代畜牧业发展的意见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永政〔2014〕81号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71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永城市城乡居民基本养老保险实施办法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永政〔2014〕84号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72</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永城市被征地农民养老保险实施办法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永政〔2014〕89号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73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关于永城市压煤村庄搬迁安置和土地复垦补偿标准的补充意见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永政〔2014〕90号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74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关于促进农村土地流转规范化管理和服务指导的意见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永政〔2014〕91号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75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关于废止或修改部分政府性文件的决定</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76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关于培育发展家庭农场的意见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77</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永城市小微企业信贷风险补偿资金管理办法（试行）</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永政〔2015〕11号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44"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78</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关于加快推进补充耕地土地综合整治及城乡建设用地增减挂钩试点工作的意见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永政〔2015〕14号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9"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79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关于城市优先发展公共交通的实施意见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永政〔2015〕27号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80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永城市城乡道路客运一体化发展实施方案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永政〔2015〕28号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81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关于公布全市地下水禁采区和限采区范围的通知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永政〔2015〕29号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82</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关于做好补充耕地土地综合整治及城乡建设用地增减挂钩试点工作的意见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永政〔2015〕34号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83</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永城市现代农业贷款风险补偿基金管理使用办法（试行）</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永政〔2015〕36号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84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关于公布第三批永城市市级非物质文化遗产保护名录的通知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永政〔2015〕37号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85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永城市医疗废物处置管理办法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永政〔2015〕44号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86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关于加快发展现代职业教育的实施意见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永政〔2015〕45号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3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87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关于进一步加强行政复议工作的意见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永政〔2015〕48号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88</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永城市临时救助暂行办法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永政〔2015〕49号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89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实施“凤还巢”工程鼓励返乡创业若干规定</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永政〔2015〕53号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90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关于进一步加强审计工作的意见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永政〔2015〕54号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91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支持招商引资企业发展暂行办法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永政〔2015〕56号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92</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关于推动生产性服务业加快发展的实施意见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永政〔2015〕62号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93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关于落实工业用地招标拍卖挂牌出让制度有关问题的通知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永政〔2015〕70号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94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关于进一步加强新时期爱国卫生工作的实施意见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永政〔2015〕71号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95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关于深化户籍制度改革的实施意见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永政〔2016〕9号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96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关于落实粮食安全责任制的实施意见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永政〔2016〕10号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97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日月湖水利风景区水资源管理暂行办法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永政〔2016〕16号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98</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永城市国民经济和社会发展第十三个五年规划纲要</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永政〔2016〕20号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99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关于加快发展体育产业促进体育消费的实施意见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永政〔2016〕21号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100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永城市地方储备粮管理办法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永政〔2016〕24号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101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关于进一步落实最严格耕地保护制度的通知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永政〔2016〕42号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102</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关于公布“四平调”为永城市市级非物质文化遗产名录项目的</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永政〔2016〕43号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103</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永城市困难残疾人生活补贴和重度残疾人护理补贴实施办法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永政〔2016〕48号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44"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104</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关于公布永城市政府各部门办理公共服务事项确需申请人提供各类证明和相关资料清单的通知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永政〔2016〕60号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105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关于公布永城市产业集聚区权责清单和服务清单的通知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永政〔2016〕63号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106</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永城市城乡居民基本医疗保险实施办法（试行）</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永政〔2017〕3号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107</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永城市2017年地方财政农机购置再补贴实施方案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永政〔2017〕15号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108</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永城市公共资源交易监督管理办法（试行）</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永政〔2017〕16号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109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关于进一步健全特困人员救助供养制度的通知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永政〔2017〕21号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110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关于在市场体系建设中建立公平竞争审查制度的实施意见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永政〔2017〕25号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111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关于印发《永城市农民工工资保证金管理暂行办法》的通知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永政〔2019〕22号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112</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关于印发《永城市支持社会资本投资民办教育优惠政策</w:t>
            </w:r>
            <w:r>
              <w:rPr>
                <w:rFonts w:hint="eastAsia"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试行</w:t>
            </w:r>
            <w:r>
              <w:rPr>
                <w:rFonts w:hint="eastAsia"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永政〔2020〕6号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113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关于印发《永城市高标准农田建后管护办法》的通知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永政〔2020〕13号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114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关于推进产业集聚区用地提质增效促进经济高质量发展的意见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永政〔2020〕14号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115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关于印发《永城市城区养犬管理办法》的通知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永政〔2021〕5号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116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永城市农村客运站建设管理实施意见</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永政办〔2006〕74号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117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永城市人民政府信访事项复查复核暂行办法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永政办〔2007〕26号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118</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永城市洪涝灾害救灾应急预案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永政办〔2007〕40号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119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关于在全市推行“首席员（技）工”制度的实施意见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永政办〔2007〕71号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120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关于加强全市村庄规划和治理工作的意见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永政办〔2007〕100号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121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永城市地震应急预案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永政办〔2008〕22号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122</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关于加强乡镇自动雨量站管理的通知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永政办〔2008〕31号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123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关于加强农业电力排灌工程建设的通知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永政办〔2008〕32号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124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关于建立永城市政府信息公开协商会议制度的通知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永政办〔2008〕60号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125</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永城市政府信息公开指南和公开目录编制规范及有关制度</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永政办〔2008〕76号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74"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126</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永城市城市路灯管理试行办法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永政办〔2008〕79号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127</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关于加强动物产地检疫工作的通知</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永政办〔2008〕80号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128</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关于进一步改进和加强全市政府新闻发布制度建设的意见</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永政办〔2008〕87号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129</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关于进一步加强殡仪专用车辆管理的补充意见</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永政办〔2008〕94号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75" w:hRule="atLeast"/>
          <w:jc w:val="center"/>
        </w:trPr>
        <w:tc>
          <w:tcPr>
            <w:tcW w:w="535"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130</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关于建立沱河浍河水污染联防机制的意见</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永政办〔2009〕27号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35" w:hRule="atLeast"/>
          <w:jc w:val="center"/>
        </w:trPr>
        <w:tc>
          <w:tcPr>
            <w:tcW w:w="535"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131</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关于加强气象探测环境保护的通知</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永政办〔2009〕37号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35"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132</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永城市市容和环境卫生管理办法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永政办〔2009〕58号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35"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133</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关于对农村土地流转依法公证提供法律服务的通知</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永政办〔2009〕64号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35"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134</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永城市公共汽车客运管理暂行办法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永政办〔2009〕90号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35"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135</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关于深入推进现代化农业气象和防灾减灾体系建设的实施意见</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永政办〔2010〕33号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35"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136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关于加强乡镇敬老院安全工作的通知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永政办〔2010〕35号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137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永城市农村公路管理养护考核评比实施细则</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永政办〔2010〕40号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138</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永城市打击传销工作实施方案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永政办〔2010〕52号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139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关于进一步推进企业工资集体协商工作的意见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永政办〔2010〕61号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140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关于进一步加强古籍保护工作的意见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永政办〔2010〕62号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141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关于在全市范围内征集地方文献的通知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永政办〔2010〕63号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9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142</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关于严禁在东西城区间采煤沉陷区综合治理复垦工程规划范围内进行项目建设的通知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永政办〔2010〕71号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143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永城市敬老院建设管理目标考核奖惩办法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永政办〔2010〕72号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144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永城市乡镇敬老院工作人员管理办法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永政办〔2011〕10号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145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永城市城市低收入家庭认定实施细则</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永政办〔2011〕12号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146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关于进一步加强卷烟打假工作的实施意见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永政办〔2013〕45号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147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关于建立应急管理工作信息报送与交流制度的通知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永政办〔2013〕48号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148</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永城市校车服务实施方案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永政办〔2013〕63号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42"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149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永城市雷电灾害防御和应急处置预案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永政办〔2013〕70号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150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关于进一步加强建筑工程防雷安全工作的通知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永政办〔2013〕73号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151</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永城市贯彻落实河南省实施中国农村扶贫开发纲要（2011—2020年）意见方案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永政办〔2013〕81号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152</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永城市商品房预售款监管暂行办法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永政办〔2013〕96号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153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关于基层农技推广体系建设的通知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永政办〔2013〕98号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154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永城市城镇廉租住房保障办法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永政办〔2013〕104号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永城市公共租赁住房管理办法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永政办〔2013〕105号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156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关于农村集中式生活饮用水卫生监测管理的实施意见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永政办〔2014〕10号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157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永城市未成年人社会保护试点工作方案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永政办〔2014〕30号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158</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spacing w:val="-6"/>
                <w:kern w:val="0"/>
                <w:sz w:val="22"/>
                <w:szCs w:val="22"/>
              </w:rPr>
              <w:t>关于转发永城市建立病死猪无害化处理长效机制实施方案的通知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永政办〔2014〕42号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159</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永城市加强农村气象灾害防御体系和农业气象服务体系建设方案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永政办〔2014〕51号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160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关于批转永城市农业局示范家庭农场认定管理暂行办法的通知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永政办〔2014〕92号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161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关于建立企业信用档案的通知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永政办〔2015〕2号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162</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关于永城市农村基本医疗服务综合支付制度改革的实施意见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永政办〔2015〕31号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163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永城市采煤沉陷区房屋安全鉴定实施细则</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永政办〔2015〕52号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164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积极推进农村人口向城市有序转移八项措施</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永政办〔2015〕53号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165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关于进一步加强和改进五保供养工作的通知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永政办〔2015〕113号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166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关于进一步规范采煤沉陷安置小区规划建设与搬迁安置的意见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永政办〔2015〕122号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167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永城市有偿项目资金使用管理办法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永政办〔2015〕133号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168</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永城市经济适用住房管理暂行办法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永政办〔2015〕134号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169</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永城市简化优化公共服务流程方便基层群众办事创业工作方案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永政办〔2016〕7号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170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关于加快推进企业挂牌上市工作的通知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永政办〔2016〕66号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171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永城市城乡救助申请家庭经济状况核对办法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永政办〔2016〕70号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172</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永城市国内贸易流通体制改革发展综合试点方案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永政办〔2016〕71号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173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关于进一步加强全市农村道路交通安全管理工作的意见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永政办〔2016〕73号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174</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关于转发永城市畜禽养殖禁养区和限养区划定方案的通知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永政办〔2016〕74号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175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关于支持农民工返乡创业的实施意见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永政办〔2016〕91号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176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永城市农村饮水安全工程管理办法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永政办〔2016〕94号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177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永城市出租汽车行业改革实施方案</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永政办〔2016〕96号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178</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永城市网络预约出租汽车经营服务管理实施细则（试行）</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永政办〔2016〕97号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179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永城市公共租赁住房管理实施细则</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永政办〔2016〕100号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180</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关于进一步保障未成年人身心健康加强互联网上网服务营业场所管理工作的意见</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永政办〔2016〕107号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181</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永城市审计整改工作实施办法（试行）</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永政办〔2016〕108号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182</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永城市公共信用信息管理暂行办法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永政办〔2017〕1号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183</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关于转发压煤村庄搬迁安置和沉陷土地复垦补偿资金使用管理暂行办法的通知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永政办〔2017〕13号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184</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永城市机关事业单位养老保险制度改革实施办法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永政办〔2017〕37号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95"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185</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永城市城镇小区配套幼儿园建设管理办法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永政办〔2018〕1号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186</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永城市农村“大喇叭”使用管理办法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永政办〔2018〕2号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187</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spacing w:val="-11"/>
                <w:kern w:val="0"/>
                <w:sz w:val="22"/>
                <w:szCs w:val="22"/>
              </w:rPr>
              <w:t>关于印发</w:t>
            </w:r>
            <w:r>
              <w:rPr>
                <w:rFonts w:hint="default" w:ascii="Times New Roman" w:hAnsi="Times New Roman" w:eastAsia="仿宋_GB2312" w:cs="Times New Roman"/>
                <w:color w:val="000000"/>
                <w:spacing w:val="-11"/>
                <w:kern w:val="0"/>
                <w:sz w:val="22"/>
                <w:szCs w:val="22"/>
                <w:lang w:eastAsia="zh-CN"/>
              </w:rPr>
              <w:t>《</w:t>
            </w:r>
            <w:r>
              <w:rPr>
                <w:rFonts w:hint="default" w:ascii="Times New Roman" w:hAnsi="Times New Roman" w:eastAsia="仿宋_GB2312" w:cs="Times New Roman"/>
                <w:color w:val="000000"/>
                <w:spacing w:val="-11"/>
                <w:kern w:val="0"/>
                <w:sz w:val="22"/>
                <w:szCs w:val="22"/>
              </w:rPr>
              <w:t>永城市深化基本医疗保险支付方式改革实施方案</w:t>
            </w:r>
            <w:r>
              <w:rPr>
                <w:rFonts w:hint="default" w:ascii="Times New Roman" w:hAnsi="Times New Roman" w:eastAsia="仿宋_GB2312" w:cs="Times New Roman"/>
                <w:color w:val="000000"/>
                <w:spacing w:val="-11"/>
                <w:kern w:val="0"/>
                <w:sz w:val="22"/>
                <w:szCs w:val="22"/>
                <w:lang w:eastAsia="zh-CN"/>
              </w:rPr>
              <w:t>》</w:t>
            </w:r>
            <w:r>
              <w:rPr>
                <w:rFonts w:hint="default" w:ascii="Times New Roman" w:hAnsi="Times New Roman" w:eastAsia="仿宋_GB2312" w:cs="Times New Roman"/>
                <w:color w:val="000000"/>
                <w:spacing w:val="-11"/>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永政办〔2018〕6号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188</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永城市道路交通事故社会救助基金一次性困难救助管理暂行办法</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永政办〔2018〕54号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189</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关于印发《永城市停车场及城市道路停车泊位管理办法》的通知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永政办〔2019〕8号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190</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关于印发《永城市加快培育高新技术企业行动计划的通知》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永政办〔2020〕9号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191</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永城市加快5G产业发展三年行动计划（2020—2022年）》的通知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永政办〔2020〕12号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192</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关于调整我市新建民用建筑配建人防工程围及面积标准的通知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永政办〔2020〕17号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193</w:t>
            </w:r>
          </w:p>
        </w:tc>
        <w:tc>
          <w:tcPr>
            <w:tcW w:w="6165" w:type="dxa"/>
            <w:vAlign w:val="center"/>
          </w:tcPr>
          <w:p>
            <w:pPr>
              <w:widowControl/>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关于印发《永城市无障碍设施建设管理办法》的通知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永政办〔2020〕20号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535"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194</w:t>
            </w:r>
          </w:p>
        </w:tc>
        <w:tc>
          <w:tcPr>
            <w:tcW w:w="6165"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关于印发《永城市城市基础设施配套费征收管理实施细则（暂行）》的通知</w:t>
            </w:r>
          </w:p>
        </w:tc>
        <w:tc>
          <w:tcPr>
            <w:tcW w:w="2160" w:type="dxa"/>
            <w:vAlign w:val="center"/>
          </w:tcPr>
          <w:p>
            <w:pPr>
              <w:widowControl/>
              <w:jc w:val="center"/>
              <w:textAlignment w:val="center"/>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rPr>
              <w:t>永政办〔2021〕5号</w:t>
            </w:r>
          </w:p>
        </w:tc>
      </w:tr>
    </w:tbl>
    <w:p>
      <w:pPr>
        <w:pStyle w:val="3"/>
        <w:keepNext w:val="0"/>
        <w:keepLines w:val="0"/>
        <w:pageBreakBefore w:val="0"/>
        <w:widowControl w:val="0"/>
        <w:kinsoku/>
        <w:wordWrap/>
        <w:overflowPunct/>
        <w:topLinePunct w:val="0"/>
        <w:autoSpaceDE/>
        <w:autoSpaceDN/>
        <w:bidi w:val="0"/>
        <w:adjustRightInd w:val="0"/>
        <w:snapToGrid/>
        <w:spacing w:line="100" w:lineRule="exact"/>
        <w:textAlignment w:val="baseline"/>
      </w:pPr>
    </w:p>
    <w:sectPr>
      <w:headerReference r:id="rId3" w:type="default"/>
      <w:footerReference r:id="rId4" w:type="default"/>
      <w:footerReference r:id="rId5" w:type="even"/>
      <w:pgSz w:w="11907" w:h="16840"/>
      <w:pgMar w:top="1814" w:right="1418" w:bottom="1587" w:left="1418" w:header="851" w:footer="1247" w:gutter="170"/>
      <w:pgBorders>
        <w:top w:val="none" w:sz="0" w:space="0"/>
        <w:left w:val="none" w:sz="0" w:space="0"/>
        <w:bottom w:val="none" w:sz="0" w:space="0"/>
        <w:right w:val="none" w:sz="0" w:space="0"/>
      </w:pgBorders>
      <w:cols w:space="0" w:num="1"/>
      <w:titlePg/>
      <w:rtlGutter w:val="0"/>
      <w:docGrid w:type="linesAndChars" w:linePitch="610" w:charSpace="-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sz w:val="28"/>
        <w:szCs w:val="28"/>
      </w:rPr>
    </w:pPr>
    <w:r>
      <w:rPr>
        <w:sz w:val="28"/>
        <w:szCs w:val="28"/>
      </w:rPr>
      <w:t xml:space="preserve">— </w:t>
    </w:r>
    <w:r>
      <w:rPr>
        <w:sz w:val="28"/>
        <w:szCs w:val="28"/>
      </w:rPr>
      <w:fldChar w:fldCharType="begin"/>
    </w:r>
    <w:r>
      <w:rPr>
        <w:rStyle w:val="16"/>
        <w:sz w:val="28"/>
        <w:szCs w:val="28"/>
      </w:rPr>
      <w:instrText xml:space="preserve"> PAGE </w:instrText>
    </w:r>
    <w:r>
      <w:rPr>
        <w:sz w:val="28"/>
        <w:szCs w:val="28"/>
      </w:rPr>
      <w:fldChar w:fldCharType="separate"/>
    </w:r>
    <w:r>
      <w:rPr>
        <w:rStyle w:val="16"/>
        <w:sz w:val="28"/>
        <w:szCs w:val="28"/>
      </w:rPr>
      <w:t>3</w:t>
    </w:r>
    <w:r>
      <w:rPr>
        <w:sz w:val="28"/>
        <w:szCs w:val="28"/>
      </w:rPr>
      <w:fldChar w:fldCharType="end"/>
    </w:r>
    <w:r>
      <w:rPr>
        <w:rStyle w:val="16"/>
        <w:sz w:val="28"/>
        <w:szCs w:val="28"/>
      </w:rPr>
      <w:t xml:space="preserve"> </w:t>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sz w:val="28"/>
        <w:szCs w:val="28"/>
      </w:rPr>
    </w:pPr>
    <w:r>
      <w:rPr>
        <w:sz w:val="28"/>
        <w:szCs w:val="28"/>
      </w:rPr>
      <w:t xml:space="preserve">— </w:t>
    </w:r>
    <w:r>
      <w:rPr>
        <w:sz w:val="28"/>
        <w:szCs w:val="28"/>
      </w:rPr>
      <w:fldChar w:fldCharType="begin"/>
    </w:r>
    <w:r>
      <w:rPr>
        <w:rStyle w:val="16"/>
        <w:sz w:val="28"/>
        <w:szCs w:val="28"/>
      </w:rPr>
      <w:instrText xml:space="preserve"> PAGE </w:instrText>
    </w:r>
    <w:r>
      <w:rPr>
        <w:sz w:val="28"/>
        <w:szCs w:val="28"/>
      </w:rPr>
      <w:fldChar w:fldCharType="separate"/>
    </w:r>
    <w:r>
      <w:rPr>
        <w:rStyle w:val="16"/>
        <w:sz w:val="28"/>
        <w:szCs w:val="28"/>
      </w:rPr>
      <w:t>4</w:t>
    </w:r>
    <w:r>
      <w:rPr>
        <w:sz w:val="28"/>
        <w:szCs w:val="28"/>
      </w:rPr>
      <w:fldChar w:fldCharType="end"/>
    </w:r>
    <w:r>
      <w:rPr>
        <w:rStyle w:val="16"/>
        <w:sz w:val="28"/>
        <w:szCs w:val="28"/>
      </w:rPr>
      <w:t xml:space="preserve"> </w:t>
    </w:r>
    <w:r>
      <w:rPr>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isplayBackgroundShape w:val="1"/>
  <w:bordersDoNotSurroundHeader w:val="0"/>
  <w:bordersDoNotSurroundFooter w:val="0"/>
  <w:documentProtection w:enforcement="0"/>
  <w:defaultTabStop w:val="420"/>
  <w:evenAndOddHeaders w:val="1"/>
  <w:drawingGridHorizontalSpacing w:val="104"/>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D6"/>
    <w:rsid w:val="000100F9"/>
    <w:rsid w:val="000211FF"/>
    <w:rsid w:val="000265C6"/>
    <w:rsid w:val="00045217"/>
    <w:rsid w:val="000652D9"/>
    <w:rsid w:val="000A56E9"/>
    <w:rsid w:val="000E7072"/>
    <w:rsid w:val="00143997"/>
    <w:rsid w:val="00156041"/>
    <w:rsid w:val="001E4662"/>
    <w:rsid w:val="001F2E16"/>
    <w:rsid w:val="00224238"/>
    <w:rsid w:val="0024194F"/>
    <w:rsid w:val="002433CD"/>
    <w:rsid w:val="00244EDD"/>
    <w:rsid w:val="002A1E55"/>
    <w:rsid w:val="002D54FA"/>
    <w:rsid w:val="002F4DD4"/>
    <w:rsid w:val="003006CB"/>
    <w:rsid w:val="00310873"/>
    <w:rsid w:val="00314964"/>
    <w:rsid w:val="00324C87"/>
    <w:rsid w:val="00360FBD"/>
    <w:rsid w:val="00385909"/>
    <w:rsid w:val="00386076"/>
    <w:rsid w:val="00392549"/>
    <w:rsid w:val="003A2D5F"/>
    <w:rsid w:val="003B45C9"/>
    <w:rsid w:val="003C1F0C"/>
    <w:rsid w:val="00424519"/>
    <w:rsid w:val="004251BF"/>
    <w:rsid w:val="00425661"/>
    <w:rsid w:val="00447111"/>
    <w:rsid w:val="00462101"/>
    <w:rsid w:val="00486761"/>
    <w:rsid w:val="004959B4"/>
    <w:rsid w:val="004A6E9A"/>
    <w:rsid w:val="004B3650"/>
    <w:rsid w:val="004C08C2"/>
    <w:rsid w:val="004C18D2"/>
    <w:rsid w:val="004E00E9"/>
    <w:rsid w:val="004E6020"/>
    <w:rsid w:val="00525060"/>
    <w:rsid w:val="00572BE0"/>
    <w:rsid w:val="0059627F"/>
    <w:rsid w:val="005A287E"/>
    <w:rsid w:val="005A680A"/>
    <w:rsid w:val="005A7F8D"/>
    <w:rsid w:val="0060709E"/>
    <w:rsid w:val="0061714C"/>
    <w:rsid w:val="00632940"/>
    <w:rsid w:val="0063431D"/>
    <w:rsid w:val="006A0C71"/>
    <w:rsid w:val="006F6166"/>
    <w:rsid w:val="007035D8"/>
    <w:rsid w:val="007312F0"/>
    <w:rsid w:val="00731F8E"/>
    <w:rsid w:val="007667E8"/>
    <w:rsid w:val="007E2B7B"/>
    <w:rsid w:val="007F06FB"/>
    <w:rsid w:val="007F4078"/>
    <w:rsid w:val="00830825"/>
    <w:rsid w:val="00890E15"/>
    <w:rsid w:val="008914D9"/>
    <w:rsid w:val="008C097D"/>
    <w:rsid w:val="008F5B17"/>
    <w:rsid w:val="009220E9"/>
    <w:rsid w:val="009827D6"/>
    <w:rsid w:val="00982C41"/>
    <w:rsid w:val="00983FB7"/>
    <w:rsid w:val="009C5324"/>
    <w:rsid w:val="00A46445"/>
    <w:rsid w:val="00A536AA"/>
    <w:rsid w:val="00A61FE3"/>
    <w:rsid w:val="00A94A89"/>
    <w:rsid w:val="00A94BC7"/>
    <w:rsid w:val="00AB11D6"/>
    <w:rsid w:val="00AC0364"/>
    <w:rsid w:val="00AC0EBE"/>
    <w:rsid w:val="00AC742A"/>
    <w:rsid w:val="00AD2F05"/>
    <w:rsid w:val="00AD4CA3"/>
    <w:rsid w:val="00AE4947"/>
    <w:rsid w:val="00B2058D"/>
    <w:rsid w:val="00B720F7"/>
    <w:rsid w:val="00B90919"/>
    <w:rsid w:val="00BA7F8D"/>
    <w:rsid w:val="00BD498E"/>
    <w:rsid w:val="00BD73B2"/>
    <w:rsid w:val="00C00C2B"/>
    <w:rsid w:val="00C16789"/>
    <w:rsid w:val="00C43B09"/>
    <w:rsid w:val="00C823B1"/>
    <w:rsid w:val="00CB28FC"/>
    <w:rsid w:val="00D55F5C"/>
    <w:rsid w:val="00D56BAC"/>
    <w:rsid w:val="00D80E73"/>
    <w:rsid w:val="00DC0E82"/>
    <w:rsid w:val="00DE3E6C"/>
    <w:rsid w:val="00E11028"/>
    <w:rsid w:val="00E1647B"/>
    <w:rsid w:val="00E2094A"/>
    <w:rsid w:val="00E52629"/>
    <w:rsid w:val="00E53A2C"/>
    <w:rsid w:val="00E775F4"/>
    <w:rsid w:val="00E861E1"/>
    <w:rsid w:val="00EA6143"/>
    <w:rsid w:val="00EB569A"/>
    <w:rsid w:val="00EC1DE1"/>
    <w:rsid w:val="00EE5A2B"/>
    <w:rsid w:val="00F01ECB"/>
    <w:rsid w:val="00F10BDA"/>
    <w:rsid w:val="00F1578B"/>
    <w:rsid w:val="00F33948"/>
    <w:rsid w:val="00F563B6"/>
    <w:rsid w:val="00F76C41"/>
    <w:rsid w:val="00FB697A"/>
    <w:rsid w:val="00FC1804"/>
    <w:rsid w:val="00FE0BC0"/>
    <w:rsid w:val="04160602"/>
    <w:rsid w:val="05B55AE0"/>
    <w:rsid w:val="05CC0C03"/>
    <w:rsid w:val="075F46A5"/>
    <w:rsid w:val="08CC054C"/>
    <w:rsid w:val="0D6C628E"/>
    <w:rsid w:val="0E57071A"/>
    <w:rsid w:val="0E6F6FCF"/>
    <w:rsid w:val="0FBE5C18"/>
    <w:rsid w:val="10C84CD3"/>
    <w:rsid w:val="13C42B95"/>
    <w:rsid w:val="14D64815"/>
    <w:rsid w:val="14FB6C19"/>
    <w:rsid w:val="1D68295E"/>
    <w:rsid w:val="1E9236A6"/>
    <w:rsid w:val="1F4342F8"/>
    <w:rsid w:val="24020475"/>
    <w:rsid w:val="269E6340"/>
    <w:rsid w:val="294E2F96"/>
    <w:rsid w:val="29F5036A"/>
    <w:rsid w:val="2C626F2A"/>
    <w:rsid w:val="2E3F3403"/>
    <w:rsid w:val="30A66D71"/>
    <w:rsid w:val="30CD6DD8"/>
    <w:rsid w:val="32EC669E"/>
    <w:rsid w:val="354E2B41"/>
    <w:rsid w:val="38756410"/>
    <w:rsid w:val="39C40DFF"/>
    <w:rsid w:val="3B2904D6"/>
    <w:rsid w:val="3CD24604"/>
    <w:rsid w:val="3D080240"/>
    <w:rsid w:val="3DDB2F6B"/>
    <w:rsid w:val="3FE66B93"/>
    <w:rsid w:val="3FEE315E"/>
    <w:rsid w:val="415975BB"/>
    <w:rsid w:val="416415E3"/>
    <w:rsid w:val="42972ACA"/>
    <w:rsid w:val="439F075C"/>
    <w:rsid w:val="44874C8C"/>
    <w:rsid w:val="48017A71"/>
    <w:rsid w:val="48D27FCA"/>
    <w:rsid w:val="4E340315"/>
    <w:rsid w:val="51730611"/>
    <w:rsid w:val="52643F09"/>
    <w:rsid w:val="5334494A"/>
    <w:rsid w:val="5896536D"/>
    <w:rsid w:val="5B821AC7"/>
    <w:rsid w:val="5B925C14"/>
    <w:rsid w:val="5BA540FC"/>
    <w:rsid w:val="5BCE286F"/>
    <w:rsid w:val="5CBF4D3D"/>
    <w:rsid w:val="5D9615FE"/>
    <w:rsid w:val="5DB23D1F"/>
    <w:rsid w:val="5EBD38F6"/>
    <w:rsid w:val="5F9F59E3"/>
    <w:rsid w:val="615234AB"/>
    <w:rsid w:val="61FF349F"/>
    <w:rsid w:val="660E7304"/>
    <w:rsid w:val="669E7EC6"/>
    <w:rsid w:val="66B96CC8"/>
    <w:rsid w:val="69543F40"/>
    <w:rsid w:val="697E32A9"/>
    <w:rsid w:val="6B037675"/>
    <w:rsid w:val="70DE1625"/>
    <w:rsid w:val="70DE5909"/>
    <w:rsid w:val="725A1750"/>
    <w:rsid w:val="728560C6"/>
    <w:rsid w:val="75806219"/>
    <w:rsid w:val="75C732D3"/>
    <w:rsid w:val="76E2104D"/>
    <w:rsid w:val="777D1CC7"/>
    <w:rsid w:val="77A4215D"/>
    <w:rsid w:val="77C64B4F"/>
    <w:rsid w:val="7B7172FD"/>
    <w:rsid w:val="7BD853B0"/>
    <w:rsid w:val="7C990EE4"/>
    <w:rsid w:val="7DC3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qFormat="1" w:unhideWhenUsed="0" w:uiPriority="99"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nhideWhenUsed="0" w:uiPriority="99"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9"/>
    <w:qFormat/>
    <w:locked/>
    <w:uiPriority w:val="9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6"/>
    <w:unhideWhenUsed/>
    <w:qFormat/>
    <w:uiPriority w:val="99"/>
    <w:pPr>
      <w:spacing w:after="120"/>
    </w:pPr>
    <w:rPr>
      <w:szCs w:val="24"/>
    </w:rPr>
  </w:style>
  <w:style w:type="paragraph" w:styleId="3">
    <w:name w:val="Body Text 2"/>
    <w:basedOn w:val="1"/>
    <w:qFormat/>
    <w:uiPriority w:val="0"/>
    <w:pPr>
      <w:adjustRightInd w:val="0"/>
      <w:spacing w:line="360" w:lineRule="auto"/>
      <w:textAlignment w:val="baseline"/>
    </w:pPr>
    <w:rPr>
      <w:rFonts w:ascii="楷体_GB2312" w:eastAsia="楷体_GB2312"/>
      <w:kern w:val="44"/>
      <w:sz w:val="28"/>
    </w:rPr>
  </w:style>
  <w:style w:type="paragraph" w:styleId="5">
    <w:name w:val="Date"/>
    <w:basedOn w:val="1"/>
    <w:next w:val="1"/>
    <w:link w:val="25"/>
    <w:semiHidden/>
    <w:unhideWhenUsed/>
    <w:qFormat/>
    <w:uiPriority w:val="0"/>
    <w:pPr>
      <w:ind w:left="100" w:leftChars="2500"/>
    </w:pPr>
  </w:style>
  <w:style w:type="paragraph" w:styleId="6">
    <w:name w:val="Body Text Indent 2"/>
    <w:basedOn w:val="1"/>
    <w:link w:val="20"/>
    <w:qFormat/>
    <w:uiPriority w:val="99"/>
    <w:pPr>
      <w:spacing w:after="120" w:line="480" w:lineRule="auto"/>
      <w:ind w:left="420" w:leftChars="200"/>
    </w:pPr>
    <w:rPr>
      <w:szCs w:val="24"/>
    </w:rPr>
  </w:style>
  <w:style w:type="paragraph" w:styleId="7">
    <w:name w:val="Balloon Text"/>
    <w:basedOn w:val="1"/>
    <w:link w:val="21"/>
    <w:semiHidden/>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eastAsia="仿宋_GB2312"/>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10">
    <w:name w:val="footnote text"/>
    <w:basedOn w:val="1"/>
    <w:link w:val="24"/>
    <w:semiHidden/>
    <w:qFormat/>
    <w:uiPriority w:val="99"/>
    <w:pPr>
      <w:snapToGrid w:val="0"/>
      <w:jc w:val="left"/>
    </w:pPr>
    <w:rPr>
      <w:sz w:val="18"/>
      <w:szCs w:val="18"/>
    </w:rPr>
  </w:style>
  <w:style w:type="paragraph" w:styleId="11">
    <w:name w:val="Normal (Web)"/>
    <w:basedOn w:val="1"/>
    <w:qFormat/>
    <w:uiPriority w:val="0"/>
    <w:pPr>
      <w:widowControl/>
      <w:spacing w:before="111" w:after="111" w:line="360" w:lineRule="atLeast"/>
      <w:jc w:val="left"/>
    </w:pPr>
    <w:rPr>
      <w:rFonts w:ascii="宋体" w:hAnsi="宋体" w:cs="宋体"/>
      <w:kern w:val="0"/>
      <w:sz w:val="16"/>
      <w:szCs w:val="16"/>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locked/>
    <w:uiPriority w:val="22"/>
    <w:rPr>
      <w:rFonts w:cs="Times New Roman"/>
      <w:b/>
    </w:rPr>
  </w:style>
  <w:style w:type="character" w:styleId="16">
    <w:name w:val="page number"/>
    <w:basedOn w:val="14"/>
    <w:qFormat/>
    <w:uiPriority w:val="99"/>
    <w:rPr>
      <w:rFonts w:cs="Times New Roman"/>
    </w:rPr>
  </w:style>
  <w:style w:type="character" w:styleId="17">
    <w:name w:val="Hyperlink"/>
    <w:basedOn w:val="14"/>
    <w:semiHidden/>
    <w:unhideWhenUsed/>
    <w:qFormat/>
    <w:uiPriority w:val="99"/>
    <w:rPr>
      <w:color w:val="0000FF"/>
      <w:u w:val="single"/>
    </w:rPr>
  </w:style>
  <w:style w:type="character" w:styleId="18">
    <w:name w:val="footnote reference"/>
    <w:basedOn w:val="14"/>
    <w:semiHidden/>
    <w:qFormat/>
    <w:uiPriority w:val="99"/>
    <w:rPr>
      <w:rFonts w:cs="Times New Roman"/>
      <w:vertAlign w:val="superscript"/>
    </w:rPr>
  </w:style>
  <w:style w:type="character" w:customStyle="1" w:styleId="19">
    <w:name w:val="标题 1 字符"/>
    <w:basedOn w:val="14"/>
    <w:link w:val="4"/>
    <w:qFormat/>
    <w:uiPriority w:val="9"/>
    <w:rPr>
      <w:b/>
      <w:bCs/>
      <w:kern w:val="44"/>
      <w:sz w:val="44"/>
      <w:szCs w:val="44"/>
    </w:rPr>
  </w:style>
  <w:style w:type="character" w:customStyle="1" w:styleId="20">
    <w:name w:val="正文文本缩进 2 字符"/>
    <w:basedOn w:val="14"/>
    <w:link w:val="6"/>
    <w:qFormat/>
    <w:uiPriority w:val="99"/>
    <w:rPr>
      <w:rFonts w:eastAsia="宋体" w:cs="Times New Roman"/>
      <w:kern w:val="2"/>
      <w:sz w:val="24"/>
      <w:szCs w:val="24"/>
      <w:lang w:val="en-US" w:eastAsia="zh-CN" w:bidi="ar-SA"/>
    </w:rPr>
  </w:style>
  <w:style w:type="character" w:customStyle="1" w:styleId="21">
    <w:name w:val="批注框文本 字符"/>
    <w:basedOn w:val="14"/>
    <w:link w:val="7"/>
    <w:qFormat/>
    <w:uiPriority w:val="99"/>
    <w:rPr>
      <w:rFonts w:cs="Times New Roman"/>
      <w:sz w:val="2"/>
      <w:szCs w:val="2"/>
    </w:rPr>
  </w:style>
  <w:style w:type="character" w:customStyle="1" w:styleId="22">
    <w:name w:val="页脚 字符"/>
    <w:basedOn w:val="14"/>
    <w:link w:val="8"/>
    <w:qFormat/>
    <w:uiPriority w:val="99"/>
    <w:rPr>
      <w:rFonts w:cs="Times New Roman"/>
      <w:sz w:val="18"/>
      <w:szCs w:val="18"/>
    </w:rPr>
  </w:style>
  <w:style w:type="character" w:customStyle="1" w:styleId="23">
    <w:name w:val="页眉 字符"/>
    <w:basedOn w:val="14"/>
    <w:link w:val="9"/>
    <w:qFormat/>
    <w:uiPriority w:val="99"/>
    <w:rPr>
      <w:rFonts w:eastAsia="仿宋_GB2312" w:cs="Times New Roman"/>
      <w:kern w:val="2"/>
      <w:sz w:val="18"/>
      <w:szCs w:val="18"/>
    </w:rPr>
  </w:style>
  <w:style w:type="character" w:customStyle="1" w:styleId="24">
    <w:name w:val="脚注文本 字符"/>
    <w:basedOn w:val="14"/>
    <w:link w:val="10"/>
    <w:qFormat/>
    <w:uiPriority w:val="99"/>
    <w:rPr>
      <w:rFonts w:cs="Times New Roman"/>
      <w:kern w:val="2"/>
      <w:sz w:val="18"/>
      <w:szCs w:val="18"/>
    </w:rPr>
  </w:style>
  <w:style w:type="character" w:customStyle="1" w:styleId="25">
    <w:name w:val="日期 字符"/>
    <w:basedOn w:val="14"/>
    <w:link w:val="5"/>
    <w:semiHidden/>
    <w:qFormat/>
    <w:uiPriority w:val="0"/>
    <w:rPr>
      <w:kern w:val="2"/>
      <w:sz w:val="21"/>
      <w:szCs w:val="21"/>
    </w:rPr>
  </w:style>
  <w:style w:type="character" w:customStyle="1" w:styleId="26">
    <w:name w:val="正文文本 字符1"/>
    <w:link w:val="2"/>
    <w:qFormat/>
    <w:uiPriority w:val="99"/>
    <w:rPr>
      <w:kern w:val="2"/>
      <w:sz w:val="21"/>
      <w:szCs w:val="24"/>
    </w:rPr>
  </w:style>
  <w:style w:type="character" w:customStyle="1" w:styleId="27">
    <w:name w:val="正文文本 字符"/>
    <w:basedOn w:val="14"/>
    <w:semiHidden/>
    <w:qFormat/>
    <w:uiPriority w:val="0"/>
    <w:rPr>
      <w:kern w:val="2"/>
      <w:sz w:val="21"/>
      <w:szCs w:val="21"/>
    </w:rPr>
  </w:style>
  <w:style w:type="paragraph" w:customStyle="1" w:styleId="28">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8E2C3-53DC-4455-B72D-927640F2A65C}">
  <ds:schemaRefs/>
</ds:datastoreItem>
</file>

<file path=docProps/app.xml><?xml version="1.0" encoding="utf-8"?>
<Properties xmlns="http://schemas.openxmlformats.org/officeDocument/2006/extended-properties" xmlns:vt="http://schemas.openxmlformats.org/officeDocument/2006/docPropsVTypes">
  <Template>Normal</Template>
  <Company>执法处</Company>
  <Pages>12</Pages>
  <Words>3990</Words>
  <Characters>4016</Characters>
  <Lines>10</Lines>
  <Paragraphs>2</Paragraphs>
  <TotalTime>3</TotalTime>
  <ScaleCrop>false</ScaleCrop>
  <LinksUpToDate>false</LinksUpToDate>
  <CharactersWithSpaces>4271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2020-10-21T06:06:00Z</dcterms:created>
  <dc:creator>乔小雨</dc:creator>
  <cp:lastModifiedBy>增广贤文</cp:lastModifiedBy>
  <cp:lastPrinted>2021-12-22T03:43:00Z</cp:lastPrinted>
  <dcterms:modified xsi:type="dcterms:W3CDTF">2022-02-08T03:20:50Z</dcterms:modified>
  <dc:title>××市（县、区）200×年度第×批乡镇建设用地报件已备好</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5AEC177EEE3741EDAF1826C52C99DAF6</vt:lpwstr>
  </property>
</Properties>
</file>