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Arial"/>
          <w:sz w:val="36"/>
          <w:szCs w:val="36"/>
        </w:rPr>
      </w:pP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ascii="宋体" w:hAnsi="宋体" w:cs="宋体"/>
          <w:b/>
          <w:bCs/>
          <w:sz w:val="72"/>
          <w:szCs w:val="72"/>
        </w:rPr>
      </w:pPr>
      <w:r>
        <w:rPr>
          <w:rFonts w:hint="eastAsia" w:ascii="宋体" w:hAnsi="宋体" w:cs="宋体"/>
          <w:b/>
          <w:bCs/>
          <w:sz w:val="72"/>
          <w:szCs w:val="72"/>
        </w:rPr>
        <w:t>永城市工商行政管理局2019年部门预算公开</w:t>
      </w:r>
    </w:p>
    <w:p>
      <w:pPr>
        <w:jc w:val="center"/>
        <w:rPr>
          <w:rFonts w:hint="eastAsia" w:ascii="宋体" w:hAnsi="宋体" w:cs="宋体"/>
          <w:b/>
          <w:bCs/>
          <w:sz w:val="84"/>
          <w:szCs w:val="84"/>
        </w:rPr>
      </w:pP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sz w:val="84"/>
          <w:szCs w:val="84"/>
        </w:rPr>
      </w:pPr>
      <w:r>
        <w:rPr>
          <w:rFonts w:hint="eastAsia"/>
          <w:sz w:val="84"/>
          <w:szCs w:val="84"/>
        </w:rPr>
        <w:t>目录</w:t>
      </w:r>
    </w:p>
    <w:p>
      <w:pPr>
        <w:pStyle w:val="4"/>
        <w:widowControl/>
        <w:rPr>
          <w:rFonts w:hint="eastAsia" w:ascii="黑体" w:hAnsi="黑体" w:eastAsia="黑体" w:cs="黑体"/>
          <w:color w:val="000000"/>
          <w:sz w:val="36"/>
          <w:szCs w:val="36"/>
        </w:rPr>
      </w:pPr>
      <w:r>
        <w:rPr>
          <w:rFonts w:hint="eastAsia" w:ascii="黑体" w:hAnsi="黑体" w:eastAsia="黑体" w:cs="黑体"/>
          <w:color w:val="000000"/>
          <w:sz w:val="36"/>
          <w:szCs w:val="36"/>
        </w:rPr>
        <w:t>第一部分 永城市工商行政管理局概况</w:t>
      </w:r>
    </w:p>
    <w:p>
      <w:pPr>
        <w:pStyle w:val="4"/>
        <w:widowControl/>
        <w:rPr>
          <w:rFonts w:hint="eastAsia" w:ascii="仿宋" w:hAnsi="仿宋" w:eastAsia="仿宋" w:cs="仿宋"/>
          <w:color w:val="000000"/>
          <w:sz w:val="30"/>
          <w:szCs w:val="30"/>
        </w:rPr>
      </w:pPr>
      <w:r>
        <w:rPr>
          <w:rFonts w:hint="eastAsia" w:ascii="仿宋" w:hAnsi="仿宋" w:eastAsia="仿宋" w:cs="仿宋"/>
          <w:color w:val="000000"/>
          <w:sz w:val="30"/>
          <w:szCs w:val="30"/>
        </w:rPr>
        <w:t>一、主要职能</w:t>
      </w:r>
    </w:p>
    <w:p>
      <w:pPr>
        <w:pStyle w:val="4"/>
        <w:widowControl/>
        <w:rPr>
          <w:rFonts w:hint="eastAsia" w:ascii="仿宋" w:hAnsi="仿宋" w:eastAsia="仿宋" w:cs="仿宋"/>
          <w:color w:val="000000"/>
          <w:sz w:val="30"/>
          <w:szCs w:val="30"/>
        </w:rPr>
      </w:pPr>
      <w:r>
        <w:rPr>
          <w:rFonts w:hint="eastAsia" w:ascii="仿宋" w:hAnsi="仿宋" w:eastAsia="仿宋" w:cs="仿宋"/>
          <w:color w:val="000000"/>
          <w:sz w:val="30"/>
          <w:szCs w:val="30"/>
        </w:rPr>
        <w:t>二、部门预算单位构成</w:t>
      </w:r>
    </w:p>
    <w:p>
      <w:pPr>
        <w:pStyle w:val="4"/>
        <w:widowControl/>
        <w:rPr>
          <w:rFonts w:hint="eastAsia" w:ascii="黑体" w:hAnsi="黑体" w:eastAsia="黑体" w:cs="黑体"/>
          <w:color w:val="000000"/>
          <w:sz w:val="36"/>
          <w:szCs w:val="36"/>
        </w:rPr>
      </w:pPr>
      <w:r>
        <w:rPr>
          <w:rFonts w:hint="eastAsia" w:ascii="黑体" w:hAnsi="黑体" w:eastAsia="黑体" w:cs="黑体"/>
          <w:color w:val="000000"/>
          <w:sz w:val="36"/>
          <w:szCs w:val="36"/>
        </w:rPr>
        <w:t>第二部分 永城市工商行政管理局2019年度部门预算情况说明</w:t>
      </w:r>
    </w:p>
    <w:p>
      <w:pPr>
        <w:pStyle w:val="4"/>
        <w:widowControl/>
        <w:rPr>
          <w:rFonts w:hint="eastAsia" w:ascii="黑体" w:hAnsi="黑体" w:eastAsia="黑体" w:cs="黑体"/>
          <w:color w:val="000000"/>
          <w:sz w:val="36"/>
          <w:szCs w:val="36"/>
        </w:rPr>
      </w:pPr>
      <w:r>
        <w:rPr>
          <w:rFonts w:hint="eastAsia" w:ascii="黑体" w:hAnsi="黑体" w:eastAsia="黑体" w:cs="黑体"/>
          <w:color w:val="000000"/>
          <w:sz w:val="36"/>
          <w:szCs w:val="36"/>
        </w:rPr>
        <w:t>第三部分 名词解释</w:t>
      </w:r>
    </w:p>
    <w:p>
      <w:pPr>
        <w:pStyle w:val="4"/>
        <w:widowControl/>
        <w:rPr>
          <w:rFonts w:hint="eastAsia" w:ascii="仿宋" w:hAnsi="仿宋" w:eastAsia="仿宋" w:cs="仿宋"/>
          <w:color w:val="000000"/>
          <w:sz w:val="30"/>
          <w:szCs w:val="30"/>
        </w:rPr>
      </w:pPr>
      <w:r>
        <w:rPr>
          <w:rFonts w:hint="eastAsia" w:ascii="仿宋" w:hAnsi="仿宋" w:eastAsia="仿宋" w:cs="仿宋"/>
          <w:color w:val="000000"/>
          <w:sz w:val="30"/>
          <w:szCs w:val="30"/>
        </w:rPr>
        <w:t>附件：永城市工商行政管理局2019 年度部门预算表</w:t>
      </w:r>
    </w:p>
    <w:p>
      <w:pPr>
        <w:pStyle w:val="4"/>
        <w:widowControl/>
        <w:rPr>
          <w:rFonts w:hint="eastAsia" w:ascii="仿宋" w:hAnsi="仿宋" w:eastAsia="仿宋" w:cs="仿宋"/>
          <w:color w:val="000000"/>
          <w:sz w:val="30"/>
          <w:szCs w:val="30"/>
        </w:rPr>
      </w:pPr>
      <w:r>
        <w:rPr>
          <w:rFonts w:hint="eastAsia" w:ascii="仿宋" w:hAnsi="仿宋" w:eastAsia="仿宋" w:cs="仿宋"/>
          <w:color w:val="000000"/>
          <w:sz w:val="30"/>
          <w:szCs w:val="30"/>
        </w:rPr>
        <w:t>一、部门收支总体情况表</w:t>
      </w:r>
    </w:p>
    <w:p>
      <w:pPr>
        <w:pStyle w:val="4"/>
        <w:widowControl/>
        <w:rPr>
          <w:rFonts w:hint="eastAsia" w:ascii="仿宋" w:hAnsi="仿宋" w:eastAsia="仿宋" w:cs="仿宋"/>
          <w:color w:val="000000"/>
          <w:sz w:val="30"/>
          <w:szCs w:val="30"/>
        </w:rPr>
      </w:pPr>
      <w:r>
        <w:rPr>
          <w:rFonts w:hint="eastAsia" w:ascii="仿宋" w:hAnsi="仿宋" w:eastAsia="仿宋" w:cs="仿宋"/>
          <w:color w:val="000000"/>
          <w:sz w:val="30"/>
          <w:szCs w:val="30"/>
        </w:rPr>
        <w:t>二、部门收入总体情况表</w:t>
      </w:r>
    </w:p>
    <w:p>
      <w:pPr>
        <w:pStyle w:val="4"/>
        <w:widowControl/>
        <w:rPr>
          <w:rFonts w:hint="eastAsia" w:ascii="仿宋" w:hAnsi="仿宋" w:eastAsia="仿宋" w:cs="仿宋"/>
          <w:color w:val="000000"/>
          <w:sz w:val="30"/>
          <w:szCs w:val="30"/>
        </w:rPr>
      </w:pPr>
      <w:r>
        <w:rPr>
          <w:rFonts w:hint="eastAsia" w:ascii="仿宋" w:hAnsi="仿宋" w:eastAsia="仿宋" w:cs="仿宋"/>
          <w:color w:val="000000"/>
          <w:sz w:val="30"/>
          <w:szCs w:val="30"/>
        </w:rPr>
        <w:t>三、部门支出总体情况表</w:t>
      </w:r>
    </w:p>
    <w:p>
      <w:pPr>
        <w:pStyle w:val="4"/>
        <w:widowControl/>
        <w:rPr>
          <w:rFonts w:hint="eastAsia" w:ascii="仿宋" w:hAnsi="仿宋" w:eastAsia="仿宋" w:cs="仿宋"/>
          <w:color w:val="000000"/>
          <w:sz w:val="30"/>
          <w:szCs w:val="30"/>
        </w:rPr>
      </w:pPr>
      <w:r>
        <w:rPr>
          <w:rFonts w:hint="eastAsia" w:ascii="仿宋" w:hAnsi="仿宋" w:eastAsia="仿宋" w:cs="仿宋"/>
          <w:color w:val="000000"/>
          <w:sz w:val="30"/>
          <w:szCs w:val="30"/>
        </w:rPr>
        <w:t>四、财政拨款收支总体情况表</w:t>
      </w:r>
    </w:p>
    <w:p>
      <w:pPr>
        <w:pStyle w:val="4"/>
        <w:widowControl/>
        <w:rPr>
          <w:rFonts w:hint="eastAsia" w:ascii="仿宋" w:hAnsi="仿宋" w:eastAsia="仿宋" w:cs="仿宋"/>
          <w:color w:val="000000"/>
          <w:sz w:val="30"/>
          <w:szCs w:val="30"/>
        </w:rPr>
      </w:pPr>
      <w:r>
        <w:rPr>
          <w:rFonts w:hint="eastAsia" w:ascii="仿宋" w:hAnsi="仿宋" w:eastAsia="仿宋" w:cs="仿宋"/>
          <w:color w:val="000000"/>
          <w:sz w:val="30"/>
          <w:szCs w:val="30"/>
        </w:rPr>
        <w:t>五、一般公共预算支出情况表</w:t>
      </w:r>
    </w:p>
    <w:p>
      <w:pPr>
        <w:pStyle w:val="4"/>
        <w:widowControl/>
        <w:rPr>
          <w:rFonts w:hint="eastAsia" w:ascii="仿宋" w:hAnsi="仿宋" w:eastAsia="仿宋" w:cs="仿宋"/>
          <w:color w:val="000000"/>
          <w:sz w:val="30"/>
          <w:szCs w:val="30"/>
        </w:rPr>
      </w:pPr>
      <w:r>
        <w:rPr>
          <w:rFonts w:hint="eastAsia" w:ascii="仿宋" w:hAnsi="仿宋" w:eastAsia="仿宋" w:cs="仿宋"/>
          <w:color w:val="000000"/>
          <w:sz w:val="30"/>
          <w:szCs w:val="30"/>
        </w:rPr>
        <w:t>六、支出经济分类汇总表</w:t>
      </w:r>
    </w:p>
    <w:p>
      <w:pPr>
        <w:pStyle w:val="4"/>
        <w:widowControl/>
        <w:rPr>
          <w:rFonts w:hint="eastAsia" w:ascii="仿宋" w:hAnsi="仿宋" w:eastAsia="仿宋" w:cs="仿宋"/>
          <w:color w:val="000000"/>
          <w:sz w:val="30"/>
          <w:szCs w:val="30"/>
        </w:rPr>
      </w:pPr>
      <w:r>
        <w:rPr>
          <w:rFonts w:hint="eastAsia" w:ascii="仿宋" w:hAnsi="仿宋" w:eastAsia="仿宋" w:cs="仿宋"/>
          <w:color w:val="000000"/>
          <w:sz w:val="30"/>
          <w:szCs w:val="30"/>
        </w:rPr>
        <w:t>七、一般公共预算“三公”经费支出情况表</w:t>
      </w:r>
    </w:p>
    <w:p>
      <w:pPr>
        <w:pStyle w:val="4"/>
        <w:widowControl/>
        <w:rPr>
          <w:rFonts w:hint="eastAsia" w:ascii="仿宋" w:hAnsi="仿宋" w:eastAsia="仿宋" w:cs="仿宋"/>
          <w:color w:val="000000"/>
          <w:sz w:val="30"/>
          <w:szCs w:val="30"/>
        </w:rPr>
      </w:pPr>
      <w:r>
        <w:rPr>
          <w:rFonts w:hint="eastAsia" w:ascii="仿宋" w:hAnsi="仿宋" w:eastAsia="仿宋" w:cs="仿宋"/>
          <w:color w:val="000000"/>
          <w:sz w:val="30"/>
          <w:szCs w:val="30"/>
        </w:rPr>
        <w:t>八、政府性基金预算支出情况表</w:t>
      </w:r>
    </w:p>
    <w:p>
      <w:pPr>
        <w:jc w:val="center"/>
        <w:rPr>
          <w:rFonts w:ascii="宋体"/>
          <w:b/>
          <w:sz w:val="36"/>
          <w:szCs w:val="36"/>
        </w:rPr>
      </w:pPr>
      <w:r>
        <w:rPr>
          <w:rFonts w:hint="eastAsia" w:ascii="宋体" w:hAnsi="宋体" w:cs="Arial"/>
          <w:b/>
          <w:sz w:val="36"/>
          <w:szCs w:val="36"/>
        </w:rPr>
        <w:t>永城市工商行政管理局</w:t>
      </w:r>
      <w:r>
        <w:rPr>
          <w:rFonts w:ascii="宋体" w:hAnsi="宋体"/>
          <w:b/>
          <w:sz w:val="36"/>
          <w:szCs w:val="36"/>
        </w:rPr>
        <w:t>201</w:t>
      </w:r>
      <w:r>
        <w:rPr>
          <w:rFonts w:hint="eastAsia" w:ascii="宋体" w:hAnsi="宋体"/>
          <w:b/>
          <w:sz w:val="36"/>
          <w:szCs w:val="36"/>
        </w:rPr>
        <w:t>9年预算基本情况说明</w:t>
      </w:r>
    </w:p>
    <w:p>
      <w:pPr>
        <w:pStyle w:val="4"/>
        <w:spacing w:before="0" w:beforeAutospacing="0" w:after="0" w:afterAutospacing="0"/>
        <w:ind w:firstLine="640" w:firstLineChars="200"/>
        <w:rPr>
          <w:rStyle w:val="7"/>
          <w:rFonts w:ascii="黑体" w:hAnsi="黑体" w:eastAsia="黑体" w:cs="Arial"/>
          <w:b w:val="0"/>
          <w:bCs/>
          <w:color w:val="000000"/>
          <w:sz w:val="32"/>
          <w:szCs w:val="32"/>
        </w:rPr>
      </w:pPr>
    </w:p>
    <w:p>
      <w:pPr>
        <w:pStyle w:val="4"/>
        <w:spacing w:before="0" w:beforeAutospacing="0" w:after="0" w:afterAutospacing="0"/>
        <w:ind w:firstLine="640" w:firstLineChars="200"/>
        <w:rPr>
          <w:rStyle w:val="7"/>
          <w:rFonts w:hint="eastAsia" w:ascii="黑体" w:hAnsi="黑体" w:eastAsia="黑体" w:cs="Arial"/>
          <w:b w:val="0"/>
          <w:bCs/>
          <w:color w:val="000000"/>
          <w:sz w:val="32"/>
          <w:szCs w:val="32"/>
        </w:rPr>
      </w:pPr>
      <w:r>
        <w:rPr>
          <w:rStyle w:val="7"/>
          <w:rFonts w:hint="eastAsia" w:ascii="黑体" w:hAnsi="黑体" w:eastAsia="黑体" w:cs="Arial"/>
          <w:b w:val="0"/>
          <w:bCs/>
          <w:color w:val="000000"/>
          <w:sz w:val="32"/>
          <w:szCs w:val="32"/>
        </w:rPr>
        <w:t>第一部分   单位概况</w:t>
      </w:r>
    </w:p>
    <w:p>
      <w:pPr>
        <w:pStyle w:val="4"/>
        <w:spacing w:before="0" w:beforeAutospacing="0" w:after="0" w:afterAutospacing="0"/>
        <w:ind w:firstLine="643" w:firstLineChars="200"/>
        <w:rPr>
          <w:rFonts w:ascii="黑体" w:hAnsi="黑体" w:eastAsia="黑体" w:cs="Arial"/>
          <w:b/>
          <w:color w:val="000000"/>
          <w:sz w:val="32"/>
          <w:szCs w:val="32"/>
        </w:rPr>
      </w:pPr>
    </w:p>
    <w:p>
      <w:pPr>
        <w:pStyle w:val="4"/>
        <w:numPr>
          <w:ilvl w:val="0"/>
          <w:numId w:val="1"/>
        </w:numPr>
        <w:spacing w:before="0" w:beforeAutospacing="0" w:after="0" w:afterAutospacing="0"/>
        <w:rPr>
          <w:rFonts w:ascii="仿宋_GB2312" w:hAnsi="??" w:eastAsia="仿宋_GB2312" w:cs="Arial"/>
          <w:color w:val="000000"/>
          <w:sz w:val="32"/>
          <w:szCs w:val="32"/>
        </w:rPr>
      </w:pPr>
      <w:r>
        <w:rPr>
          <w:rFonts w:hint="eastAsia" w:ascii="仿宋" w:hAnsi="仿宋" w:eastAsia="仿宋"/>
          <w:sz w:val="32"/>
        </w:rPr>
        <w:t>永城市工商行政</w:t>
      </w:r>
      <w:r>
        <w:rPr>
          <w:rFonts w:hint="eastAsia" w:ascii="仿宋" w:hAnsi="仿宋" w:eastAsia="仿宋"/>
          <w:sz w:val="32"/>
          <w:lang w:val="en-US" w:eastAsia="zh-CN"/>
        </w:rPr>
        <w:t xml:space="preserve"> </w:t>
      </w:r>
      <w:r>
        <w:rPr>
          <w:rFonts w:hint="eastAsia" w:ascii="仿宋" w:hAnsi="仿宋" w:eastAsia="仿宋"/>
          <w:sz w:val="32"/>
        </w:rPr>
        <w:t>管理局</w:t>
      </w:r>
      <w:r>
        <w:rPr>
          <w:rFonts w:hint="eastAsia" w:ascii="仿宋_GB2312" w:hAnsi="??" w:eastAsia="仿宋_GB2312" w:cs="Arial"/>
          <w:color w:val="000000"/>
          <w:sz w:val="32"/>
          <w:szCs w:val="32"/>
        </w:rPr>
        <w:t>主要职能</w:t>
      </w:r>
    </w:p>
    <w:p>
      <w:pPr>
        <w:pStyle w:val="4"/>
        <w:spacing w:before="0" w:beforeAutospacing="0" w:after="0" w:afterAutospacing="0"/>
        <w:ind w:left="640" w:firstLine="160" w:firstLineChars="50"/>
        <w:rPr>
          <w:rFonts w:ascii="仿宋_GB2312" w:hAnsi="??" w:eastAsia="仿宋_GB2312" w:cs="Arial"/>
          <w:color w:val="000000"/>
          <w:sz w:val="32"/>
          <w:szCs w:val="32"/>
        </w:rPr>
      </w:pPr>
      <w:r>
        <w:rPr>
          <w:rFonts w:hint="eastAsia" w:ascii="仿宋" w:hAnsi="仿宋" w:eastAsia="仿宋"/>
          <w:sz w:val="32"/>
        </w:rPr>
        <w:t>（一）部门主要职责</w:t>
      </w:r>
    </w:p>
    <w:p>
      <w:pPr>
        <w:pStyle w:val="4"/>
        <w:ind w:firstLine="600"/>
        <w:rPr>
          <w:rFonts w:ascii="仿宋" w:hAnsi="仿宋" w:eastAsia="仿宋" w:cs="仿宋_GB2312"/>
          <w:bCs/>
          <w:sz w:val="32"/>
          <w:szCs w:val="32"/>
        </w:rPr>
      </w:pPr>
      <w:r>
        <w:rPr>
          <w:rFonts w:hint="eastAsia" w:ascii="仿宋" w:hAnsi="仿宋" w:eastAsia="仿宋"/>
          <w:sz w:val="32"/>
        </w:rPr>
        <w:t>永城市工商行政管理局（以下简称市工商局）是永城市政府的职能管理部门</w:t>
      </w:r>
      <w:r>
        <w:rPr>
          <w:rFonts w:ascii="仿宋" w:hAnsi="仿宋" w:eastAsia="仿宋"/>
          <w:sz w:val="32"/>
        </w:rPr>
        <w:t>,</w:t>
      </w:r>
      <w:r>
        <w:rPr>
          <w:rFonts w:hint="eastAsia" w:ascii="仿宋" w:hAnsi="仿宋" w:eastAsia="仿宋"/>
          <w:sz w:val="32"/>
        </w:rPr>
        <w:t>负责永城市区域内工商行政管理的主管部门。</w:t>
      </w:r>
      <w:r>
        <w:rPr>
          <w:rFonts w:hint="eastAsia" w:ascii="仿宋" w:hAnsi="仿宋" w:eastAsia="仿宋" w:cs="仿宋_GB2312"/>
          <w:bCs/>
          <w:sz w:val="32"/>
          <w:szCs w:val="32"/>
        </w:rPr>
        <w:t>主要职责：</w:t>
      </w:r>
    </w:p>
    <w:p>
      <w:pPr>
        <w:pStyle w:val="4"/>
        <w:ind w:firstLine="600"/>
        <w:rPr>
          <w:rFonts w:ascii="仿宋" w:hAnsi="仿宋" w:eastAsia="仿宋"/>
          <w:color w:val="333333"/>
          <w:sz w:val="30"/>
          <w:szCs w:val="30"/>
        </w:rPr>
      </w:pPr>
      <w:r>
        <w:rPr>
          <w:rFonts w:ascii="仿宋" w:hAnsi="仿宋" w:eastAsia="仿宋"/>
          <w:color w:val="333333"/>
          <w:sz w:val="30"/>
          <w:szCs w:val="30"/>
        </w:rPr>
        <w:t>1</w:t>
      </w:r>
      <w:r>
        <w:rPr>
          <w:rFonts w:hint="eastAsia" w:ascii="仿宋" w:hAnsi="仿宋" w:eastAsia="仿宋"/>
          <w:color w:val="333333"/>
          <w:sz w:val="30"/>
          <w:szCs w:val="30"/>
        </w:rPr>
        <w:t>、负责全市各类企业、农民专业合作社和从事经营活动的单位、个人等市场主体的登记注册并监督管理</w:t>
      </w:r>
      <w:r>
        <w:rPr>
          <w:rFonts w:ascii="仿宋" w:hAnsi="仿宋" w:eastAsia="仿宋"/>
          <w:color w:val="333333"/>
          <w:sz w:val="30"/>
          <w:szCs w:val="30"/>
        </w:rPr>
        <w:t>,</w:t>
      </w:r>
      <w:r>
        <w:rPr>
          <w:rFonts w:hint="eastAsia" w:ascii="仿宋" w:hAnsi="仿宋" w:eastAsia="仿宋"/>
          <w:color w:val="333333"/>
          <w:sz w:val="30"/>
          <w:szCs w:val="30"/>
        </w:rPr>
        <w:t>依法查处取缔无照经营。</w:t>
      </w:r>
    </w:p>
    <w:p>
      <w:pPr>
        <w:pStyle w:val="4"/>
        <w:ind w:firstLine="6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、负责监督管理市场交易行为和网络商品交易及有关服务的行为。</w:t>
      </w:r>
    </w:p>
    <w:p>
      <w:pPr>
        <w:pStyle w:val="4"/>
        <w:ind w:firstLine="600"/>
        <w:rPr>
          <w:rFonts w:ascii="仿宋" w:hAnsi="仿宋" w:eastAsia="仿宋"/>
          <w:color w:val="333333"/>
          <w:sz w:val="30"/>
          <w:szCs w:val="30"/>
        </w:rPr>
      </w:pPr>
      <w:r>
        <w:rPr>
          <w:rFonts w:ascii="仿宋" w:hAnsi="仿宋" w:eastAsia="仿宋"/>
          <w:color w:val="333333"/>
          <w:sz w:val="30"/>
          <w:szCs w:val="30"/>
        </w:rPr>
        <w:t>3</w:t>
      </w:r>
      <w:r>
        <w:rPr>
          <w:rFonts w:hint="eastAsia" w:ascii="仿宋" w:hAnsi="仿宋" w:eastAsia="仿宋"/>
          <w:color w:val="333333"/>
          <w:sz w:val="30"/>
          <w:szCs w:val="30"/>
        </w:rPr>
        <w:t>、承担监督管理全市流通领域商品质量和流通环节食品安全的责任</w:t>
      </w:r>
      <w:r>
        <w:rPr>
          <w:rFonts w:ascii="仿宋" w:hAnsi="仿宋" w:eastAsia="仿宋"/>
          <w:color w:val="333333"/>
          <w:sz w:val="30"/>
          <w:szCs w:val="30"/>
        </w:rPr>
        <w:t>,</w:t>
      </w:r>
      <w:r>
        <w:rPr>
          <w:rFonts w:hint="eastAsia" w:ascii="仿宋" w:hAnsi="仿宋" w:eastAsia="仿宋"/>
          <w:color w:val="333333"/>
          <w:sz w:val="30"/>
          <w:szCs w:val="30"/>
        </w:rPr>
        <w:t>组织开展有关服务领域消费维权工作</w:t>
      </w:r>
      <w:r>
        <w:rPr>
          <w:rFonts w:ascii="仿宋" w:hAnsi="仿宋" w:eastAsia="仿宋"/>
          <w:color w:val="333333"/>
          <w:sz w:val="30"/>
          <w:szCs w:val="30"/>
        </w:rPr>
        <w:t>,</w:t>
      </w:r>
      <w:r>
        <w:rPr>
          <w:rFonts w:hint="eastAsia" w:ascii="仿宋" w:hAnsi="仿宋" w:eastAsia="仿宋"/>
          <w:color w:val="333333"/>
          <w:sz w:val="30"/>
          <w:szCs w:val="30"/>
        </w:rPr>
        <w:t>按分工查处假冒伪劣等违法行为</w:t>
      </w:r>
      <w:r>
        <w:rPr>
          <w:rFonts w:ascii="仿宋" w:hAnsi="仿宋" w:eastAsia="仿宋"/>
          <w:color w:val="333333"/>
          <w:sz w:val="30"/>
          <w:szCs w:val="30"/>
        </w:rPr>
        <w:t>,</w:t>
      </w:r>
      <w:r>
        <w:rPr>
          <w:rFonts w:hint="eastAsia" w:ascii="仿宋" w:hAnsi="仿宋" w:eastAsia="仿宋"/>
          <w:color w:val="333333"/>
          <w:sz w:val="30"/>
          <w:szCs w:val="30"/>
        </w:rPr>
        <w:t>指导消费者咨询、申诉、举报受理、处理和网络体系建设等工作</w:t>
      </w:r>
      <w:r>
        <w:rPr>
          <w:rFonts w:ascii="仿宋" w:hAnsi="仿宋" w:eastAsia="仿宋"/>
          <w:color w:val="333333"/>
          <w:sz w:val="30"/>
          <w:szCs w:val="30"/>
        </w:rPr>
        <w:t>,</w:t>
      </w:r>
      <w:r>
        <w:rPr>
          <w:rFonts w:hint="eastAsia" w:ascii="仿宋" w:hAnsi="仿宋" w:eastAsia="仿宋"/>
          <w:color w:val="333333"/>
          <w:sz w:val="30"/>
          <w:szCs w:val="30"/>
        </w:rPr>
        <w:t>保护经营者、消费者合法权益。</w:t>
      </w:r>
    </w:p>
    <w:p>
      <w:pPr>
        <w:pStyle w:val="4"/>
        <w:ind w:firstLine="600"/>
        <w:rPr>
          <w:rFonts w:ascii="仿宋" w:hAnsi="仿宋" w:eastAsia="仿宋"/>
          <w:color w:val="333333"/>
          <w:sz w:val="30"/>
          <w:szCs w:val="30"/>
        </w:rPr>
      </w:pPr>
      <w:r>
        <w:rPr>
          <w:rFonts w:ascii="仿宋" w:hAnsi="仿宋" w:eastAsia="仿宋"/>
          <w:color w:val="333333"/>
          <w:sz w:val="30"/>
          <w:szCs w:val="30"/>
        </w:rPr>
        <w:t>4</w:t>
      </w:r>
      <w:r>
        <w:rPr>
          <w:rFonts w:hint="eastAsia" w:ascii="仿宋" w:hAnsi="仿宋" w:eastAsia="仿宋"/>
          <w:color w:val="333333"/>
          <w:sz w:val="30"/>
          <w:szCs w:val="30"/>
        </w:rPr>
        <w:t>、在市政府统一领导下，会同公安、房管、社区等职能部门查处全市违法直销和传销案件。</w:t>
      </w:r>
    </w:p>
    <w:p>
      <w:pPr>
        <w:pStyle w:val="4"/>
        <w:ind w:firstLine="600"/>
        <w:rPr>
          <w:rFonts w:ascii="仿宋" w:hAnsi="仿宋" w:eastAsia="仿宋"/>
          <w:color w:val="333333"/>
          <w:sz w:val="30"/>
          <w:szCs w:val="30"/>
        </w:rPr>
      </w:pPr>
      <w:r>
        <w:rPr>
          <w:rFonts w:ascii="仿宋" w:hAnsi="仿宋" w:eastAsia="仿宋"/>
          <w:color w:val="333333"/>
          <w:sz w:val="30"/>
          <w:szCs w:val="30"/>
        </w:rPr>
        <w:t>5</w:t>
      </w:r>
      <w:r>
        <w:rPr>
          <w:rFonts w:hint="eastAsia" w:ascii="仿宋" w:hAnsi="仿宋" w:eastAsia="仿宋"/>
          <w:color w:val="333333"/>
          <w:sz w:val="30"/>
          <w:szCs w:val="30"/>
        </w:rPr>
        <w:t>、依法查处不正当竞争、商业贿赂、走私贩私等经济违法行为。</w:t>
      </w:r>
    </w:p>
    <w:p>
      <w:pPr>
        <w:pStyle w:val="4"/>
        <w:ind w:firstLine="600"/>
        <w:rPr>
          <w:rFonts w:ascii="仿宋" w:hAnsi="仿宋" w:eastAsia="仿宋"/>
          <w:color w:val="333333"/>
          <w:sz w:val="30"/>
          <w:szCs w:val="30"/>
        </w:rPr>
      </w:pPr>
      <w:r>
        <w:rPr>
          <w:rFonts w:ascii="仿宋" w:hAnsi="仿宋" w:eastAsia="仿宋"/>
          <w:color w:val="333333"/>
          <w:sz w:val="30"/>
          <w:szCs w:val="30"/>
        </w:rPr>
        <w:t>6</w:t>
      </w:r>
      <w:r>
        <w:rPr>
          <w:rFonts w:hint="eastAsia" w:ascii="仿宋" w:hAnsi="仿宋" w:eastAsia="仿宋"/>
          <w:color w:val="333333"/>
          <w:sz w:val="30"/>
          <w:szCs w:val="30"/>
        </w:rPr>
        <w:t>、负责依法监督管理经纪人、经纪机构及经纪活动。</w:t>
      </w:r>
    </w:p>
    <w:p>
      <w:pPr>
        <w:pStyle w:val="4"/>
        <w:ind w:firstLine="600"/>
        <w:rPr>
          <w:rFonts w:ascii="仿宋" w:hAnsi="仿宋" w:eastAsia="仿宋"/>
          <w:color w:val="333333"/>
          <w:sz w:val="30"/>
          <w:szCs w:val="30"/>
        </w:rPr>
      </w:pPr>
      <w:r>
        <w:rPr>
          <w:rFonts w:ascii="仿宋" w:hAnsi="仿宋" w:eastAsia="仿宋"/>
          <w:color w:val="333333"/>
          <w:sz w:val="30"/>
          <w:szCs w:val="30"/>
        </w:rPr>
        <w:t>7</w:t>
      </w:r>
      <w:r>
        <w:rPr>
          <w:rFonts w:hint="eastAsia" w:ascii="仿宋" w:hAnsi="仿宋" w:eastAsia="仿宋"/>
          <w:color w:val="333333"/>
          <w:sz w:val="30"/>
          <w:szCs w:val="30"/>
        </w:rPr>
        <w:t>、依法实施合同行政监督管理</w:t>
      </w:r>
      <w:r>
        <w:rPr>
          <w:rFonts w:ascii="仿宋" w:hAnsi="仿宋" w:eastAsia="仿宋"/>
          <w:color w:val="333333"/>
          <w:sz w:val="30"/>
          <w:szCs w:val="30"/>
        </w:rPr>
        <w:t>,</w:t>
      </w:r>
      <w:r>
        <w:rPr>
          <w:rFonts w:hint="eastAsia" w:ascii="仿宋" w:hAnsi="仿宋" w:eastAsia="仿宋"/>
          <w:color w:val="333333"/>
          <w:sz w:val="30"/>
          <w:szCs w:val="30"/>
        </w:rPr>
        <w:t>负责管理动产抵押物登记</w:t>
      </w:r>
      <w:r>
        <w:rPr>
          <w:rFonts w:ascii="仿宋" w:hAnsi="仿宋" w:eastAsia="仿宋"/>
          <w:color w:val="333333"/>
          <w:sz w:val="30"/>
          <w:szCs w:val="30"/>
        </w:rPr>
        <w:t>,</w:t>
      </w:r>
      <w:r>
        <w:rPr>
          <w:rFonts w:hint="eastAsia" w:ascii="仿宋" w:hAnsi="仿宋" w:eastAsia="仿宋"/>
          <w:color w:val="333333"/>
          <w:sz w:val="30"/>
          <w:szCs w:val="30"/>
        </w:rPr>
        <w:t>组织监督管理拍卖行为</w:t>
      </w:r>
      <w:r>
        <w:rPr>
          <w:rFonts w:ascii="仿宋" w:hAnsi="仿宋" w:eastAsia="仿宋"/>
          <w:color w:val="333333"/>
          <w:sz w:val="30"/>
          <w:szCs w:val="30"/>
        </w:rPr>
        <w:t>,</w:t>
      </w:r>
      <w:r>
        <w:rPr>
          <w:rFonts w:hint="eastAsia" w:ascii="仿宋" w:hAnsi="仿宋" w:eastAsia="仿宋"/>
          <w:color w:val="333333"/>
          <w:sz w:val="30"/>
          <w:szCs w:val="30"/>
        </w:rPr>
        <w:t>负责依法查处合同欺诈等违法行为。</w:t>
      </w:r>
    </w:p>
    <w:p>
      <w:pPr>
        <w:pStyle w:val="4"/>
        <w:ind w:firstLine="600"/>
        <w:rPr>
          <w:rFonts w:ascii="仿宋" w:hAnsi="仿宋" w:eastAsia="仿宋"/>
          <w:color w:val="333333"/>
          <w:sz w:val="30"/>
          <w:szCs w:val="30"/>
        </w:rPr>
      </w:pPr>
      <w:r>
        <w:rPr>
          <w:rFonts w:ascii="仿宋" w:hAnsi="仿宋" w:eastAsia="仿宋"/>
          <w:color w:val="333333"/>
          <w:sz w:val="30"/>
          <w:szCs w:val="30"/>
        </w:rPr>
        <w:t>8</w:t>
      </w:r>
      <w:r>
        <w:rPr>
          <w:rFonts w:hint="eastAsia" w:ascii="仿宋" w:hAnsi="仿宋" w:eastAsia="仿宋"/>
          <w:color w:val="333333"/>
          <w:sz w:val="30"/>
          <w:szCs w:val="30"/>
        </w:rPr>
        <w:t>、指导全市广告业发展</w:t>
      </w:r>
      <w:r>
        <w:rPr>
          <w:rFonts w:ascii="仿宋" w:hAnsi="仿宋" w:eastAsia="仿宋"/>
          <w:color w:val="333333"/>
          <w:sz w:val="30"/>
          <w:szCs w:val="30"/>
        </w:rPr>
        <w:t>,</w:t>
      </w:r>
      <w:r>
        <w:rPr>
          <w:rFonts w:hint="eastAsia" w:ascii="仿宋" w:hAnsi="仿宋" w:eastAsia="仿宋"/>
          <w:color w:val="333333"/>
          <w:sz w:val="30"/>
          <w:szCs w:val="30"/>
        </w:rPr>
        <w:t>负责广告活动的监督管理工作</w:t>
      </w:r>
      <w:r>
        <w:rPr>
          <w:rFonts w:ascii="仿宋" w:hAnsi="仿宋" w:eastAsia="仿宋"/>
          <w:color w:val="333333"/>
          <w:sz w:val="30"/>
          <w:szCs w:val="30"/>
        </w:rPr>
        <w:t>,</w:t>
      </w:r>
      <w:r>
        <w:rPr>
          <w:rFonts w:hint="eastAsia" w:ascii="仿宋" w:hAnsi="仿宋" w:eastAsia="仿宋"/>
          <w:color w:val="333333"/>
          <w:sz w:val="30"/>
          <w:szCs w:val="30"/>
        </w:rPr>
        <w:t>负责依法组织查处广告违法案件。</w:t>
      </w:r>
    </w:p>
    <w:p>
      <w:pPr>
        <w:pStyle w:val="4"/>
        <w:ind w:firstLine="600"/>
        <w:rPr>
          <w:rFonts w:ascii="仿宋" w:hAnsi="仿宋" w:eastAsia="仿宋"/>
          <w:color w:val="333333"/>
          <w:sz w:val="30"/>
          <w:szCs w:val="30"/>
        </w:rPr>
      </w:pPr>
      <w:r>
        <w:rPr>
          <w:rFonts w:ascii="仿宋" w:hAnsi="仿宋" w:eastAsia="仿宋"/>
          <w:color w:val="333333"/>
          <w:sz w:val="30"/>
          <w:szCs w:val="30"/>
        </w:rPr>
        <w:t>9</w:t>
      </w:r>
      <w:r>
        <w:rPr>
          <w:rFonts w:hint="eastAsia" w:ascii="仿宋" w:hAnsi="仿宋" w:eastAsia="仿宋"/>
          <w:color w:val="333333"/>
          <w:sz w:val="30"/>
          <w:szCs w:val="30"/>
        </w:rPr>
        <w:t>、负责商标管理工作</w:t>
      </w:r>
      <w:r>
        <w:rPr>
          <w:rFonts w:ascii="仿宋" w:hAnsi="仿宋" w:eastAsia="仿宋"/>
          <w:color w:val="333333"/>
          <w:sz w:val="30"/>
          <w:szCs w:val="30"/>
        </w:rPr>
        <w:t>,</w:t>
      </w:r>
      <w:r>
        <w:rPr>
          <w:rFonts w:hint="eastAsia" w:ascii="仿宋" w:hAnsi="仿宋" w:eastAsia="仿宋"/>
          <w:color w:val="333333"/>
          <w:sz w:val="30"/>
          <w:szCs w:val="30"/>
        </w:rPr>
        <w:t>依法保护商标专用权和查处商标侵权行为</w:t>
      </w:r>
      <w:r>
        <w:rPr>
          <w:rFonts w:ascii="仿宋" w:hAnsi="仿宋" w:eastAsia="仿宋"/>
          <w:color w:val="333333"/>
          <w:sz w:val="30"/>
          <w:szCs w:val="30"/>
        </w:rPr>
        <w:t>,</w:t>
      </w:r>
      <w:r>
        <w:rPr>
          <w:rFonts w:hint="eastAsia" w:ascii="仿宋" w:hAnsi="仿宋" w:eastAsia="仿宋"/>
          <w:color w:val="333333"/>
          <w:sz w:val="30"/>
          <w:szCs w:val="30"/>
        </w:rPr>
        <w:t>协调处理商标争议事宜</w:t>
      </w:r>
      <w:r>
        <w:rPr>
          <w:rFonts w:ascii="仿宋" w:hAnsi="仿宋" w:eastAsia="仿宋"/>
          <w:color w:val="333333"/>
          <w:sz w:val="30"/>
          <w:szCs w:val="30"/>
        </w:rPr>
        <w:t>,</w:t>
      </w:r>
      <w:r>
        <w:rPr>
          <w:rFonts w:hint="eastAsia" w:ascii="仿宋" w:hAnsi="仿宋" w:eastAsia="仿宋"/>
          <w:color w:val="333333"/>
          <w:sz w:val="30"/>
          <w:szCs w:val="30"/>
        </w:rPr>
        <w:t>加强驰名商标、著名商标的保护工作。负责特殊标志、官方标志的保护。负责驰名商标的推荐和著名商标的认定工作。</w:t>
      </w:r>
    </w:p>
    <w:p>
      <w:pPr>
        <w:pStyle w:val="4"/>
        <w:ind w:firstLine="600"/>
        <w:rPr>
          <w:rFonts w:ascii="仿宋" w:hAnsi="仿宋" w:eastAsia="仿宋"/>
          <w:color w:val="333333"/>
          <w:sz w:val="30"/>
          <w:szCs w:val="30"/>
        </w:rPr>
      </w:pPr>
      <w:r>
        <w:rPr>
          <w:rFonts w:ascii="仿宋" w:hAnsi="仿宋" w:eastAsia="仿宋"/>
          <w:color w:val="333333"/>
          <w:sz w:val="30"/>
          <w:szCs w:val="30"/>
        </w:rPr>
        <w:t>10</w:t>
      </w:r>
      <w:r>
        <w:rPr>
          <w:rFonts w:hint="eastAsia" w:ascii="仿宋" w:hAnsi="仿宋" w:eastAsia="仿宋"/>
          <w:color w:val="333333"/>
          <w:sz w:val="30"/>
          <w:szCs w:val="30"/>
        </w:rPr>
        <w:t>、组织指导全市企业、个体工商户、商品交易市场信用分类管理</w:t>
      </w:r>
      <w:r>
        <w:rPr>
          <w:rFonts w:ascii="仿宋" w:hAnsi="仿宋" w:eastAsia="仿宋"/>
          <w:color w:val="333333"/>
          <w:sz w:val="30"/>
          <w:szCs w:val="30"/>
        </w:rPr>
        <w:t>,</w:t>
      </w:r>
      <w:r>
        <w:rPr>
          <w:rFonts w:hint="eastAsia" w:ascii="仿宋" w:hAnsi="仿宋" w:eastAsia="仿宋"/>
          <w:color w:val="333333"/>
          <w:sz w:val="30"/>
          <w:szCs w:val="30"/>
        </w:rPr>
        <w:t>研究分析并依法发布市场主体登记注册基础信息、商标相关信息等</w:t>
      </w:r>
      <w:r>
        <w:rPr>
          <w:rFonts w:ascii="仿宋" w:hAnsi="仿宋" w:eastAsia="仿宋"/>
          <w:color w:val="333333"/>
          <w:sz w:val="30"/>
          <w:szCs w:val="30"/>
        </w:rPr>
        <w:t>,</w:t>
      </w:r>
      <w:r>
        <w:rPr>
          <w:rFonts w:hint="eastAsia" w:ascii="仿宋" w:hAnsi="仿宋" w:eastAsia="仿宋"/>
          <w:color w:val="333333"/>
          <w:sz w:val="30"/>
          <w:szCs w:val="30"/>
        </w:rPr>
        <w:t>为政府决策和社会公众提供信息服务。</w:t>
      </w:r>
    </w:p>
    <w:p>
      <w:pPr>
        <w:pStyle w:val="4"/>
        <w:ind w:firstLine="600"/>
        <w:rPr>
          <w:rFonts w:ascii="仿宋" w:hAnsi="仿宋" w:eastAsia="仿宋"/>
          <w:color w:val="333333"/>
          <w:sz w:val="18"/>
          <w:szCs w:val="18"/>
        </w:rPr>
      </w:pPr>
      <w:r>
        <w:rPr>
          <w:rFonts w:ascii="仿宋" w:hAnsi="仿宋" w:eastAsia="仿宋"/>
          <w:color w:val="333333"/>
          <w:sz w:val="30"/>
          <w:szCs w:val="30"/>
        </w:rPr>
        <w:t>11</w:t>
      </w:r>
      <w:r>
        <w:rPr>
          <w:rFonts w:hint="eastAsia" w:ascii="仿宋" w:hAnsi="仿宋" w:eastAsia="仿宋"/>
          <w:color w:val="333333"/>
          <w:sz w:val="30"/>
          <w:szCs w:val="30"/>
        </w:rPr>
        <w:t>、负责全市个体工商户、私营企业经营行为的服务和监督管理。</w:t>
      </w:r>
    </w:p>
    <w:p>
      <w:pPr>
        <w:pStyle w:val="4"/>
        <w:ind w:firstLine="600"/>
        <w:rPr>
          <w:rFonts w:ascii="仿宋" w:hAnsi="仿宋" w:eastAsia="仿宋"/>
          <w:color w:val="333333"/>
          <w:sz w:val="18"/>
          <w:szCs w:val="18"/>
        </w:rPr>
      </w:pPr>
      <w:r>
        <w:rPr>
          <w:rFonts w:ascii="仿宋" w:hAnsi="仿宋" w:eastAsia="仿宋"/>
          <w:color w:val="333333"/>
          <w:sz w:val="30"/>
          <w:szCs w:val="30"/>
        </w:rPr>
        <w:t>12</w:t>
      </w:r>
      <w:r>
        <w:rPr>
          <w:rFonts w:hint="eastAsia" w:ascii="仿宋" w:hAnsi="仿宋" w:eastAsia="仿宋"/>
          <w:color w:val="333333"/>
          <w:sz w:val="30"/>
          <w:szCs w:val="30"/>
        </w:rPr>
        <w:t>、承办同级政府和上级工商行政管理机关交办的其它事项。</w:t>
      </w:r>
    </w:p>
    <w:p>
      <w:pPr>
        <w:pStyle w:val="4"/>
        <w:spacing w:before="0" w:beforeAutospacing="0" w:after="0" w:afterAutospacing="0"/>
        <w:ind w:firstLine="1120" w:firstLineChars="350"/>
        <w:rPr>
          <w:rFonts w:ascii="仿宋_GB2312" w:hAnsi="??" w:eastAsia="仿宋_GB2312" w:cs="Arial"/>
          <w:color w:val="000000"/>
          <w:sz w:val="32"/>
          <w:szCs w:val="32"/>
        </w:rPr>
      </w:pPr>
      <w:r>
        <w:rPr>
          <w:rFonts w:hint="eastAsia" w:ascii="仿宋_GB2312" w:hAnsi="??" w:eastAsia="仿宋_GB2312" w:cs="Arial"/>
          <w:color w:val="000000"/>
          <w:sz w:val="32"/>
          <w:szCs w:val="32"/>
        </w:rPr>
        <w:t>（二）人员构成情况</w:t>
      </w:r>
    </w:p>
    <w:p>
      <w:pPr>
        <w:ind w:firstLine="640"/>
        <w:rPr>
          <w:rFonts w:ascii="仿宋" w:hAnsi="仿宋" w:eastAsia="仿宋"/>
          <w:sz w:val="32"/>
          <w:szCs w:val="32"/>
        </w:rPr>
      </w:pPr>
      <w:r>
        <w:rPr>
          <w:rFonts w:hint="eastAsia" w:ascii="仿宋" w:hAnsi="仿宋" w:eastAsia="仿宋"/>
          <w:sz w:val="32"/>
          <w:szCs w:val="32"/>
        </w:rPr>
        <w:t>永城市工商局机关及归口预算管理单位人员编制共计</w:t>
      </w:r>
      <w:r>
        <w:rPr>
          <w:rFonts w:ascii="仿宋" w:hAnsi="仿宋" w:eastAsia="仿宋"/>
          <w:sz w:val="32"/>
          <w:szCs w:val="32"/>
        </w:rPr>
        <w:t>242</w:t>
      </w:r>
      <w:r>
        <w:rPr>
          <w:rFonts w:hint="eastAsia" w:ascii="仿宋" w:hAnsi="仿宋" w:eastAsia="仿宋"/>
          <w:sz w:val="32"/>
          <w:szCs w:val="32"/>
        </w:rPr>
        <w:t>名，行政编制</w:t>
      </w:r>
      <w:r>
        <w:rPr>
          <w:rFonts w:ascii="仿宋" w:hAnsi="仿宋" w:eastAsia="仿宋"/>
          <w:sz w:val="32"/>
          <w:szCs w:val="32"/>
        </w:rPr>
        <w:t>231</w:t>
      </w:r>
      <w:r>
        <w:rPr>
          <w:rFonts w:hint="eastAsia" w:ascii="仿宋" w:hAnsi="仿宋" w:eastAsia="仿宋"/>
          <w:sz w:val="32"/>
          <w:szCs w:val="32"/>
        </w:rPr>
        <w:t>人，全供事业编制</w:t>
      </w:r>
      <w:r>
        <w:rPr>
          <w:rFonts w:ascii="仿宋" w:hAnsi="仿宋" w:eastAsia="仿宋"/>
          <w:sz w:val="32"/>
          <w:szCs w:val="32"/>
        </w:rPr>
        <w:t>5</w:t>
      </w:r>
      <w:r>
        <w:rPr>
          <w:rFonts w:hint="eastAsia" w:ascii="仿宋" w:hAnsi="仿宋" w:eastAsia="仿宋"/>
          <w:sz w:val="32"/>
          <w:szCs w:val="32"/>
        </w:rPr>
        <w:t>人，差供事业编制</w:t>
      </w:r>
      <w:r>
        <w:rPr>
          <w:rFonts w:ascii="仿宋" w:hAnsi="仿宋" w:eastAsia="仿宋"/>
          <w:sz w:val="32"/>
          <w:szCs w:val="32"/>
        </w:rPr>
        <w:t>6</w:t>
      </w:r>
      <w:r>
        <w:rPr>
          <w:rFonts w:hint="eastAsia" w:ascii="仿宋" w:hAnsi="仿宋" w:eastAsia="仿宋"/>
          <w:sz w:val="32"/>
          <w:szCs w:val="32"/>
        </w:rPr>
        <w:t>人。</w:t>
      </w:r>
    </w:p>
    <w:p>
      <w:pPr>
        <w:ind w:firstLine="640"/>
        <w:rPr>
          <w:rFonts w:ascii="仿宋" w:hAnsi="仿宋" w:eastAsia="仿宋"/>
          <w:sz w:val="32"/>
          <w:szCs w:val="32"/>
        </w:rPr>
      </w:pPr>
      <w:r>
        <w:rPr>
          <w:rFonts w:hint="eastAsia" w:ascii="仿宋" w:hAnsi="仿宋" w:eastAsia="仿宋"/>
          <w:sz w:val="32"/>
          <w:szCs w:val="32"/>
        </w:rPr>
        <w:t>实有在职行政人员223人；实有在职全供事业人员</w:t>
      </w:r>
      <w:r>
        <w:rPr>
          <w:rFonts w:ascii="仿宋" w:hAnsi="仿宋" w:eastAsia="仿宋"/>
          <w:sz w:val="32"/>
          <w:szCs w:val="32"/>
        </w:rPr>
        <w:t>5</w:t>
      </w:r>
      <w:r>
        <w:rPr>
          <w:rFonts w:hint="eastAsia" w:ascii="仿宋" w:hAnsi="仿宋" w:eastAsia="仿宋"/>
          <w:sz w:val="32"/>
          <w:szCs w:val="32"/>
        </w:rPr>
        <w:t>人、实有在职差供事业人员</w:t>
      </w:r>
      <w:r>
        <w:rPr>
          <w:rFonts w:ascii="仿宋" w:hAnsi="仿宋" w:eastAsia="仿宋"/>
          <w:sz w:val="32"/>
          <w:szCs w:val="32"/>
        </w:rPr>
        <w:t>6</w:t>
      </w:r>
      <w:r>
        <w:rPr>
          <w:rFonts w:hint="eastAsia" w:ascii="仿宋" w:hAnsi="仿宋" w:eastAsia="仿宋"/>
          <w:sz w:val="32"/>
          <w:szCs w:val="32"/>
        </w:rPr>
        <w:t>人；离休人员</w:t>
      </w:r>
      <w:r>
        <w:rPr>
          <w:rFonts w:ascii="仿宋" w:hAnsi="仿宋" w:eastAsia="仿宋"/>
          <w:sz w:val="32"/>
          <w:szCs w:val="32"/>
        </w:rPr>
        <w:t>2</w:t>
      </w:r>
      <w:r>
        <w:rPr>
          <w:rFonts w:hint="eastAsia" w:ascii="仿宋" w:hAnsi="仿宋" w:eastAsia="仿宋"/>
          <w:sz w:val="32"/>
          <w:szCs w:val="32"/>
        </w:rPr>
        <w:t>人、退休</w:t>
      </w:r>
      <w:r>
        <w:rPr>
          <w:rFonts w:ascii="仿宋" w:hAnsi="仿宋" w:eastAsia="仿宋"/>
          <w:sz w:val="32"/>
          <w:szCs w:val="32"/>
        </w:rPr>
        <w:t>1</w:t>
      </w:r>
      <w:r>
        <w:rPr>
          <w:rFonts w:hint="eastAsia" w:ascii="仿宋" w:hAnsi="仿宋" w:eastAsia="仿宋"/>
          <w:sz w:val="32"/>
          <w:szCs w:val="32"/>
        </w:rPr>
        <w:t>24人。</w:t>
      </w:r>
    </w:p>
    <w:p>
      <w:pPr>
        <w:pStyle w:val="4"/>
        <w:spacing w:before="0" w:beforeAutospacing="0" w:after="0" w:afterAutospacing="0"/>
        <w:ind w:firstLine="320" w:firstLineChars="100"/>
        <w:rPr>
          <w:rFonts w:ascii="仿宋_GB2312" w:hAnsi="??" w:eastAsia="仿宋_GB2312" w:cs="Arial"/>
          <w:color w:val="000000"/>
          <w:sz w:val="32"/>
          <w:szCs w:val="32"/>
        </w:rPr>
      </w:pPr>
      <w:r>
        <w:rPr>
          <w:rFonts w:ascii="仿宋_GB2312" w:hAnsi="??" w:eastAsia="仿宋_GB2312" w:cs="Arial"/>
          <w:color w:val="000000"/>
          <w:sz w:val="32"/>
          <w:szCs w:val="32"/>
        </w:rPr>
        <w:t xml:space="preserve"> </w:t>
      </w:r>
      <w:r>
        <w:rPr>
          <w:rFonts w:hint="eastAsia" w:ascii="仿宋_GB2312" w:hAnsi="??" w:eastAsia="仿宋_GB2312" w:cs="Arial"/>
          <w:color w:val="000000"/>
          <w:sz w:val="32"/>
          <w:szCs w:val="32"/>
        </w:rPr>
        <w:t xml:space="preserve"> （三）预算年度的主要工作任务</w:t>
      </w:r>
    </w:p>
    <w:p>
      <w:pPr>
        <w:pStyle w:val="4"/>
        <w:spacing w:before="0" w:beforeAutospacing="0" w:after="0" w:afterAutospacing="0"/>
        <w:ind w:firstLine="640" w:firstLineChars="200"/>
        <w:rPr>
          <w:rFonts w:ascii="仿宋" w:hAnsi="仿宋" w:eastAsia="仿宋" w:cs="仿宋_GB2312"/>
          <w:bCs/>
          <w:sz w:val="32"/>
          <w:szCs w:val="32"/>
        </w:rPr>
      </w:pPr>
      <w:r>
        <w:rPr>
          <w:rFonts w:ascii="仿宋" w:hAnsi="仿宋" w:eastAsia="仿宋" w:cs="仿宋_GB2312"/>
          <w:bCs/>
          <w:sz w:val="32"/>
          <w:szCs w:val="32"/>
        </w:rPr>
        <w:t>201</w:t>
      </w:r>
      <w:r>
        <w:rPr>
          <w:rFonts w:hint="eastAsia" w:ascii="仿宋" w:hAnsi="仿宋" w:eastAsia="仿宋" w:cs="仿宋_GB2312"/>
          <w:bCs/>
          <w:sz w:val="32"/>
          <w:szCs w:val="32"/>
        </w:rPr>
        <w:t>9年全局将在永城市市委、市政府和省工商局的领导下做好辖区内各类企业、农民专业合作社、个体工商户、外国（地区）企业常驻代表机构及外国（地区）企业来华经营登记注册，各类市场主体登记事项的监督管理、信用分类管理等工作；查处违反工商登记法律法规、规章的行为，查处取缔无照经营行为；规范维护商品交易市场经营秩序，组织实施合同行政监督管理；网络商品交易及有关服务行为监督管理；动产抵押物登记、经纪人、拍卖行为管理；指导、监督管理商标、广告相关工作；指导查处合同欺诈，商标侵权假冒、发布虚假广告等违法行为；流通领域商品质量监督管理和消费者权益保护；查处制售假冒伪劣商品案件及相关领域侵害消费者合法权益等违法行为；组织实施流通环节食品安全监督检查、质量检测及相关市场准入制度；流通环节食品安全重大突发事件应对处置；食品流通许可证的核准、发放；组织实施反不正当竞争、监督管理直销和禁止传销的措施、办法；监督管理直销企业、人员及其活动；查处辖区内违反工商行政管理法律、法规、规章的经济违法违章案件；组织开展工商行政管理执法监督和听证工作，承担、参与有关行政复议、行政应诉和行政赔偿工作，组织开展法制宣传教育工作；组织实施执法责任制；机关日常管理、宣传、信访、应急管理工作；人事、财务、资产管理工作；党群、纪检监察、政治思想和信息化建设工作。</w:t>
      </w:r>
    </w:p>
    <w:p>
      <w:pPr>
        <w:pStyle w:val="4"/>
        <w:spacing w:before="0" w:beforeAutospacing="0" w:after="0" w:afterAutospacing="0"/>
        <w:ind w:firstLine="640" w:firstLineChars="200"/>
        <w:rPr>
          <w:rFonts w:ascii="仿宋" w:hAnsi="仿宋" w:eastAsia="仿宋" w:cs="仿宋_GB2312"/>
          <w:bCs/>
          <w:sz w:val="32"/>
          <w:szCs w:val="32"/>
        </w:rPr>
      </w:pPr>
      <w:r>
        <w:rPr>
          <w:rFonts w:hint="eastAsia" w:ascii="仿宋" w:hAnsi="仿宋" w:eastAsia="仿宋" w:cs="仿宋_GB2312"/>
          <w:bCs/>
          <w:sz w:val="32"/>
          <w:szCs w:val="32"/>
        </w:rPr>
        <w:t>二、预算单位构成</w:t>
      </w:r>
    </w:p>
    <w:p>
      <w:pPr>
        <w:pStyle w:val="4"/>
        <w:spacing w:before="0" w:beforeAutospacing="0" w:after="0" w:afterAutospacing="0"/>
        <w:rPr>
          <w:rFonts w:ascii="仿宋" w:hAnsi="仿宋" w:eastAsia="仿宋"/>
          <w:sz w:val="32"/>
        </w:rPr>
      </w:pPr>
      <w:r>
        <w:rPr>
          <w:rFonts w:hint="eastAsia" w:ascii="仿宋_GB2312" w:hAnsi="??" w:eastAsia="仿宋_GB2312" w:cs="Arial"/>
          <w:color w:val="000000"/>
          <w:sz w:val="32"/>
          <w:szCs w:val="32"/>
        </w:rPr>
        <w:t xml:space="preserve">    永城市工商局局本级</w:t>
      </w:r>
      <w:r>
        <w:rPr>
          <w:rFonts w:hint="eastAsia" w:ascii="仿宋" w:hAnsi="仿宋" w:eastAsia="仿宋"/>
          <w:sz w:val="32"/>
        </w:rPr>
        <w:t>内设办公室、财务股、法制股等十个科室；</w:t>
      </w:r>
    </w:p>
    <w:p>
      <w:pPr>
        <w:ind w:firstLine="640"/>
        <w:rPr>
          <w:rFonts w:ascii="仿宋" w:hAnsi="仿宋" w:eastAsia="仿宋"/>
          <w:sz w:val="32"/>
        </w:rPr>
      </w:pPr>
      <w:r>
        <w:rPr>
          <w:rFonts w:hint="eastAsia" w:ascii="仿宋" w:hAnsi="仿宋" w:eastAsia="仿宋"/>
          <w:sz w:val="32"/>
        </w:rPr>
        <w:t>直属行政单位两个：市工商局经济检查大队、市工商局“</w:t>
      </w:r>
      <w:r>
        <w:rPr>
          <w:rFonts w:ascii="仿宋" w:hAnsi="仿宋" w:eastAsia="仿宋"/>
          <w:sz w:val="32"/>
        </w:rPr>
        <w:t>12315</w:t>
      </w:r>
      <w:r>
        <w:rPr>
          <w:rFonts w:hint="eastAsia" w:ascii="仿宋" w:hAnsi="仿宋" w:eastAsia="仿宋"/>
          <w:sz w:val="32"/>
        </w:rPr>
        <w:t>”投诉中心。</w:t>
      </w:r>
    </w:p>
    <w:p>
      <w:pPr>
        <w:ind w:firstLine="640"/>
        <w:rPr>
          <w:rFonts w:ascii="仿宋" w:hAnsi="仿宋" w:eastAsia="仿宋"/>
          <w:sz w:val="32"/>
        </w:rPr>
      </w:pPr>
      <w:r>
        <w:rPr>
          <w:rFonts w:hint="eastAsia" w:ascii="仿宋" w:hAnsi="仿宋" w:eastAsia="仿宋"/>
          <w:sz w:val="32"/>
        </w:rPr>
        <w:t>直属事业单位两个：市消费者协会（</w:t>
      </w:r>
      <w:r>
        <w:rPr>
          <w:rFonts w:hint="eastAsia" w:ascii="仿宋" w:hAnsi="仿宋" w:eastAsia="仿宋"/>
          <w:sz w:val="32"/>
          <w:szCs w:val="32"/>
        </w:rPr>
        <w:t>全供事业</w:t>
      </w:r>
      <w:r>
        <w:rPr>
          <w:rFonts w:hint="eastAsia" w:ascii="仿宋" w:hAnsi="仿宋" w:eastAsia="仿宋"/>
          <w:sz w:val="32"/>
        </w:rPr>
        <w:t>）、市个体私营经济协会（</w:t>
      </w:r>
      <w:r>
        <w:rPr>
          <w:rFonts w:hint="eastAsia" w:ascii="仿宋" w:hAnsi="仿宋" w:eastAsia="仿宋"/>
          <w:sz w:val="32"/>
          <w:szCs w:val="32"/>
        </w:rPr>
        <w:t>差供事业</w:t>
      </w:r>
      <w:r>
        <w:rPr>
          <w:rFonts w:hint="eastAsia" w:ascii="仿宋" w:hAnsi="仿宋" w:eastAsia="仿宋"/>
          <w:sz w:val="32"/>
        </w:rPr>
        <w:t>）。</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 w:hAnsi="仿宋" w:eastAsia="仿宋"/>
          <w:sz w:val="32"/>
        </w:rPr>
        <w:t>派出机构分别为东城区</w:t>
      </w:r>
      <w:r>
        <w:rPr>
          <w:rFonts w:hint="eastAsia" w:ascii="仿宋" w:hAnsi="仿宋" w:eastAsia="仿宋"/>
          <w:sz w:val="32"/>
          <w:szCs w:val="32"/>
        </w:rPr>
        <w:t>所</w:t>
      </w:r>
      <w:r>
        <w:rPr>
          <w:rFonts w:hint="eastAsia" w:ascii="仿宋" w:hAnsi="仿宋" w:eastAsia="仿宋"/>
          <w:sz w:val="32"/>
        </w:rPr>
        <w:t>、西城区</w:t>
      </w:r>
      <w:r>
        <w:rPr>
          <w:rFonts w:hint="eastAsia" w:ascii="仿宋" w:hAnsi="仿宋" w:eastAsia="仿宋"/>
          <w:sz w:val="32"/>
          <w:szCs w:val="32"/>
        </w:rPr>
        <w:t>所</w:t>
      </w:r>
      <w:r>
        <w:rPr>
          <w:rFonts w:hint="eastAsia" w:ascii="仿宋" w:hAnsi="仿宋" w:eastAsia="仿宋"/>
          <w:sz w:val="32"/>
        </w:rPr>
        <w:t>、</w:t>
      </w:r>
      <w:r>
        <w:rPr>
          <w:rFonts w:hint="eastAsia" w:ascii="仿宋" w:hAnsi="仿宋" w:eastAsia="仿宋"/>
          <w:sz w:val="32"/>
          <w:szCs w:val="32"/>
        </w:rPr>
        <w:t>芒山分局、薛湖所、陈集所、高庄所、茴村所、顺和所、酇阳所、酇城所、马桥所、裴桥所、新桥所、双桥所</w:t>
      </w:r>
      <w:r>
        <w:rPr>
          <w:rFonts w:hint="eastAsia" w:ascii="仿宋" w:hAnsi="仿宋" w:eastAsia="仿宋"/>
          <w:sz w:val="32"/>
        </w:rPr>
        <w:t>等</w:t>
      </w:r>
      <w:r>
        <w:rPr>
          <w:rFonts w:ascii="仿宋" w:hAnsi="仿宋" w:eastAsia="仿宋"/>
          <w:sz w:val="32"/>
        </w:rPr>
        <w:t>14</w:t>
      </w:r>
      <w:r>
        <w:rPr>
          <w:rFonts w:hint="eastAsia" w:ascii="仿宋" w:hAnsi="仿宋" w:eastAsia="仿宋"/>
          <w:sz w:val="32"/>
        </w:rPr>
        <w:t>个中心工商所。</w:t>
      </w:r>
    </w:p>
    <w:p>
      <w:pPr>
        <w:pStyle w:val="4"/>
        <w:spacing w:before="0" w:beforeAutospacing="0" w:after="0" w:afterAutospacing="0"/>
        <w:ind w:firstLine="640" w:firstLineChars="200"/>
        <w:rPr>
          <w:rFonts w:ascii="黑体" w:hAnsi="黑体" w:eastAsia="黑体" w:cs="Arial"/>
          <w:color w:val="000000"/>
          <w:sz w:val="32"/>
          <w:szCs w:val="32"/>
        </w:rPr>
      </w:pPr>
    </w:p>
    <w:p>
      <w:pPr>
        <w:pStyle w:val="4"/>
        <w:spacing w:before="0" w:beforeAutospacing="0" w:after="0" w:afterAutospacing="0"/>
        <w:ind w:firstLine="2240" w:firstLineChars="700"/>
        <w:rPr>
          <w:rFonts w:hint="eastAsia" w:ascii="黑体" w:hAnsi="黑体" w:eastAsia="黑体" w:cs="Arial"/>
          <w:color w:val="000000"/>
          <w:sz w:val="32"/>
          <w:szCs w:val="32"/>
        </w:rPr>
      </w:pPr>
    </w:p>
    <w:p>
      <w:pPr>
        <w:pStyle w:val="4"/>
        <w:spacing w:before="0" w:beforeAutospacing="0" w:after="0" w:afterAutospacing="0"/>
        <w:ind w:firstLine="2240" w:firstLineChars="700"/>
        <w:rPr>
          <w:rFonts w:hint="eastAsia" w:ascii="黑体" w:hAnsi="黑体" w:eastAsia="黑体" w:cs="Arial"/>
          <w:color w:val="000000"/>
          <w:sz w:val="32"/>
          <w:szCs w:val="32"/>
        </w:rPr>
      </w:pPr>
    </w:p>
    <w:p>
      <w:pPr>
        <w:pStyle w:val="4"/>
        <w:spacing w:before="0" w:beforeAutospacing="0" w:after="0" w:afterAutospacing="0"/>
        <w:ind w:firstLine="2240" w:firstLineChars="700"/>
        <w:rPr>
          <w:rFonts w:hint="eastAsia" w:ascii="黑体" w:hAnsi="黑体" w:eastAsia="黑体" w:cs="Arial"/>
          <w:color w:val="000000"/>
          <w:sz w:val="32"/>
          <w:szCs w:val="32"/>
        </w:rPr>
      </w:pPr>
    </w:p>
    <w:p>
      <w:pPr>
        <w:pStyle w:val="4"/>
        <w:spacing w:before="0" w:beforeAutospacing="0" w:after="0" w:afterAutospacing="0"/>
        <w:ind w:firstLine="2240" w:firstLineChars="700"/>
        <w:rPr>
          <w:rFonts w:ascii="黑体" w:hAnsi="黑体" w:eastAsia="黑体" w:cs="Arial"/>
          <w:color w:val="000000"/>
          <w:sz w:val="32"/>
          <w:szCs w:val="32"/>
        </w:rPr>
      </w:pPr>
      <w:r>
        <w:rPr>
          <w:rFonts w:hint="eastAsia" w:ascii="黑体" w:hAnsi="黑体" w:eastAsia="黑体" w:cs="Arial"/>
          <w:color w:val="000000"/>
          <w:sz w:val="32"/>
          <w:szCs w:val="32"/>
        </w:rPr>
        <w:t>第二部分</w:t>
      </w:r>
    </w:p>
    <w:p>
      <w:pPr>
        <w:pStyle w:val="4"/>
        <w:spacing w:before="0" w:beforeAutospacing="0" w:after="0" w:afterAutospacing="0"/>
        <w:ind w:firstLine="640" w:firstLineChars="200"/>
        <w:rPr>
          <w:rFonts w:hint="eastAsia" w:ascii="黑体" w:hAnsi="黑体" w:eastAsia="黑体" w:cs="Arial"/>
          <w:color w:val="000000"/>
          <w:sz w:val="32"/>
          <w:szCs w:val="32"/>
        </w:rPr>
      </w:pPr>
    </w:p>
    <w:p>
      <w:pPr>
        <w:pStyle w:val="4"/>
        <w:spacing w:before="0" w:beforeAutospacing="0" w:after="0" w:afterAutospacing="0"/>
        <w:ind w:firstLine="800" w:firstLineChars="250"/>
        <w:rPr>
          <w:rFonts w:ascii="黑体" w:hAnsi="黑体" w:eastAsia="黑体" w:cs="Arial"/>
          <w:color w:val="000000"/>
          <w:sz w:val="32"/>
          <w:szCs w:val="32"/>
        </w:rPr>
      </w:pPr>
      <w:r>
        <w:rPr>
          <w:rFonts w:hint="eastAsia" w:ascii="黑体" w:hAnsi="黑体" w:eastAsia="黑体" w:cs="Arial"/>
          <w:color w:val="000000"/>
          <w:sz w:val="32"/>
          <w:szCs w:val="32"/>
        </w:rPr>
        <w:t>二、一般公共预算收支预算情况说明</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（一）收入支出预算总体情况说明</w:t>
      </w:r>
    </w:p>
    <w:p>
      <w:pPr>
        <w:pStyle w:val="4"/>
        <w:spacing w:before="0" w:beforeAutospacing="0" w:after="0" w:afterAutospacing="0"/>
        <w:ind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201</w:t>
      </w:r>
      <w:r>
        <w:rPr>
          <w:rFonts w:hint="eastAsia" w:ascii="仿宋_GB2312" w:hAnsi="??" w:eastAsia="仿宋_GB2312" w:cs="Arial"/>
          <w:color w:val="000000"/>
          <w:sz w:val="32"/>
          <w:szCs w:val="32"/>
        </w:rPr>
        <w:t>9年收入合计</w:t>
      </w:r>
      <w:r>
        <w:rPr>
          <w:rFonts w:ascii="Arial" w:hAnsi="Arial" w:eastAsia="方正小标宋简体" w:cs="Arial"/>
          <w:sz w:val="36"/>
          <w:szCs w:val="36"/>
        </w:rPr>
        <w:t>31</w:t>
      </w:r>
      <w:r>
        <w:rPr>
          <w:rFonts w:hint="eastAsia" w:ascii="Arial" w:hAnsi="Arial" w:eastAsia="方正小标宋简体" w:cs="Arial"/>
          <w:sz w:val="36"/>
          <w:szCs w:val="36"/>
        </w:rPr>
        <w:t>75.88万元；</w:t>
      </w:r>
      <w:r>
        <w:rPr>
          <w:rFonts w:ascii="仿宋_GB2312" w:hAnsi="??" w:eastAsia="仿宋_GB2312" w:cs="Arial"/>
          <w:color w:val="000000"/>
          <w:sz w:val="32"/>
          <w:szCs w:val="32"/>
        </w:rPr>
        <w:t>201</w:t>
      </w:r>
      <w:r>
        <w:rPr>
          <w:rFonts w:hint="eastAsia" w:ascii="仿宋_GB2312" w:hAnsi="??" w:eastAsia="仿宋_GB2312" w:cs="Arial"/>
          <w:color w:val="000000"/>
          <w:sz w:val="32"/>
          <w:szCs w:val="32"/>
        </w:rPr>
        <w:t>9年支出合计</w:t>
      </w:r>
      <w:r>
        <w:rPr>
          <w:rFonts w:ascii="Arial" w:hAnsi="Arial" w:eastAsia="方正小标宋简体" w:cs="Arial"/>
          <w:sz w:val="36"/>
          <w:szCs w:val="36"/>
        </w:rPr>
        <w:t>31</w:t>
      </w:r>
      <w:r>
        <w:rPr>
          <w:rFonts w:hint="eastAsia" w:ascii="Arial" w:hAnsi="Arial" w:eastAsia="方正小标宋简体" w:cs="Arial"/>
          <w:sz w:val="36"/>
          <w:szCs w:val="36"/>
        </w:rPr>
        <w:t>75.88</w:t>
      </w:r>
      <w:r>
        <w:rPr>
          <w:rFonts w:hint="eastAsia" w:ascii="仿宋_GB2312" w:hAnsi="??" w:eastAsia="仿宋_GB2312" w:cs="Arial"/>
          <w:color w:val="000000"/>
          <w:sz w:val="32"/>
          <w:szCs w:val="32"/>
        </w:rPr>
        <w:t>万元。与2018年相比，收、支各增加</w:t>
      </w:r>
      <w:r>
        <w:rPr>
          <w:rFonts w:hint="eastAsia" w:ascii="Arial" w:hAnsi="Arial" w:eastAsia="方正小标宋简体" w:cs="Arial"/>
          <w:sz w:val="36"/>
          <w:szCs w:val="36"/>
        </w:rPr>
        <w:t>13.65</w:t>
      </w:r>
      <w:r>
        <w:rPr>
          <w:rFonts w:hint="eastAsia" w:ascii="仿宋_GB2312" w:hAnsi="??" w:eastAsia="仿宋_GB2312" w:cs="Arial"/>
          <w:color w:val="000000"/>
          <w:sz w:val="32"/>
          <w:szCs w:val="32"/>
        </w:rPr>
        <w:t>万元，增长</w:t>
      </w:r>
      <w:r>
        <w:rPr>
          <w:rFonts w:hint="eastAsia" w:ascii="Arial" w:hAnsi="Arial" w:eastAsia="方正小标宋简体" w:cs="Arial"/>
          <w:sz w:val="36"/>
          <w:szCs w:val="36"/>
        </w:rPr>
        <w:t>0.43</w:t>
      </w:r>
      <w:r>
        <w:rPr>
          <w:rFonts w:ascii="仿宋_GB2312" w:hAnsi="??" w:eastAsia="仿宋_GB2312" w:cs="Arial"/>
          <w:color w:val="000000"/>
          <w:sz w:val="32"/>
          <w:szCs w:val="32"/>
        </w:rPr>
        <w:t>%</w:t>
      </w:r>
      <w:r>
        <w:rPr>
          <w:rFonts w:hint="eastAsia" w:ascii="仿宋_GB2312" w:hAnsi="??" w:eastAsia="仿宋_GB2312" w:cs="Arial"/>
          <w:color w:val="000000"/>
          <w:sz w:val="32"/>
          <w:szCs w:val="32"/>
        </w:rPr>
        <w:t>；</w:t>
      </w:r>
      <w:r>
        <w:rPr>
          <w:rStyle w:val="7"/>
          <w:rFonts w:hint="eastAsia" w:ascii="仿宋_GB2312" w:hAnsi="??" w:eastAsia="仿宋_GB2312" w:cs="Arial"/>
          <w:b w:val="0"/>
          <w:bCs/>
          <w:color w:val="000000"/>
          <w:sz w:val="32"/>
          <w:szCs w:val="32"/>
        </w:rPr>
        <w:t>财政拨款收支</w:t>
      </w:r>
      <w:r>
        <w:rPr>
          <w:rFonts w:hint="eastAsia" w:ascii="仿宋_GB2312" w:hAnsi="??" w:eastAsia="仿宋_GB2312" w:cs="Arial"/>
          <w:color w:val="000000"/>
          <w:sz w:val="32"/>
          <w:szCs w:val="32"/>
        </w:rPr>
        <w:t>增加主要变化原因：职级调资、缴纳养老保险金、年金等。</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（二）部门收入预算总体情况说明</w:t>
      </w:r>
    </w:p>
    <w:p>
      <w:pPr>
        <w:pStyle w:val="4"/>
        <w:spacing w:before="0" w:beforeAutospacing="0" w:after="0" w:afterAutospacing="0"/>
        <w:ind w:left="105" w:leftChars="50" w:firstLine="838" w:firstLineChars="262"/>
        <w:rPr>
          <w:rFonts w:ascii="仿宋_GB2312" w:hAnsi="??" w:eastAsia="仿宋_GB2312" w:cs="Arial"/>
          <w:color w:val="000000"/>
          <w:sz w:val="32"/>
          <w:szCs w:val="32"/>
        </w:rPr>
      </w:pPr>
      <w:r>
        <w:rPr>
          <w:rFonts w:ascii="仿宋_GB2312" w:hAnsi="??" w:eastAsia="仿宋_GB2312" w:cs="Arial"/>
          <w:color w:val="000000"/>
          <w:sz w:val="32"/>
          <w:szCs w:val="32"/>
        </w:rPr>
        <w:t>201</w:t>
      </w:r>
      <w:r>
        <w:rPr>
          <w:rFonts w:hint="eastAsia" w:ascii="仿宋_GB2312" w:hAnsi="??" w:eastAsia="仿宋_GB2312" w:cs="Arial"/>
          <w:color w:val="000000"/>
          <w:sz w:val="32"/>
          <w:szCs w:val="32"/>
        </w:rPr>
        <w:t>9年收入合计</w:t>
      </w:r>
      <w:r>
        <w:rPr>
          <w:rFonts w:ascii="Arial" w:hAnsi="Arial" w:eastAsia="方正小标宋简体" w:cs="Arial"/>
          <w:sz w:val="36"/>
          <w:szCs w:val="36"/>
        </w:rPr>
        <w:t>31</w:t>
      </w:r>
      <w:r>
        <w:rPr>
          <w:rFonts w:hint="eastAsia" w:ascii="Arial" w:hAnsi="Arial" w:eastAsia="方正小标宋简体" w:cs="Arial"/>
          <w:sz w:val="36"/>
          <w:szCs w:val="36"/>
        </w:rPr>
        <w:t>75.88万元，</w:t>
      </w:r>
      <w:r>
        <w:rPr>
          <w:rFonts w:hint="eastAsia" w:ascii="仿宋_GB2312" w:hAnsi="ˎ̥" w:eastAsia="仿宋_GB2312" w:cs="Arial"/>
          <w:color w:val="000000"/>
          <w:sz w:val="32"/>
          <w:szCs w:val="32"/>
        </w:rPr>
        <w:t>其中，一般公共预算</w:t>
      </w:r>
      <w:r>
        <w:rPr>
          <w:rFonts w:ascii="Arial" w:hAnsi="Arial" w:eastAsia="方正小标宋简体" w:cs="Arial"/>
          <w:sz w:val="36"/>
          <w:szCs w:val="36"/>
        </w:rPr>
        <w:t>2</w:t>
      </w:r>
      <w:r>
        <w:rPr>
          <w:rFonts w:hint="eastAsia" w:ascii="Arial" w:hAnsi="Arial" w:eastAsia="方正小标宋简体" w:cs="Arial"/>
          <w:sz w:val="36"/>
          <w:szCs w:val="36"/>
        </w:rPr>
        <w:t>809.32</w:t>
      </w:r>
      <w:r>
        <w:rPr>
          <w:rFonts w:hint="eastAsia" w:ascii="仿宋_GB2312" w:hAnsi="ˎ̥" w:eastAsia="仿宋_GB2312" w:cs="Arial"/>
          <w:color w:val="000000"/>
          <w:sz w:val="32"/>
          <w:szCs w:val="32"/>
        </w:rPr>
        <w:t>万元，部门财政性资金结转</w:t>
      </w:r>
      <w:r>
        <w:rPr>
          <w:rFonts w:hint="eastAsia" w:ascii="Arial" w:hAnsi="Arial" w:eastAsia="方正小标宋简体" w:cs="Arial"/>
          <w:sz w:val="36"/>
          <w:szCs w:val="36"/>
        </w:rPr>
        <w:t>366.56</w:t>
      </w:r>
      <w:r>
        <w:rPr>
          <w:rFonts w:hint="eastAsia" w:ascii="仿宋_GB2312" w:hAnsi="ˎ̥" w:eastAsia="仿宋_GB2312" w:cs="Arial"/>
          <w:color w:val="000000"/>
          <w:sz w:val="32"/>
          <w:szCs w:val="32"/>
        </w:rPr>
        <w:t>万元。</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（三）部门支出预算总体情况说明</w:t>
      </w:r>
    </w:p>
    <w:p>
      <w:pPr>
        <w:pStyle w:val="4"/>
        <w:spacing w:before="0" w:beforeAutospacing="0" w:after="0" w:afterAutospacing="0"/>
        <w:ind w:left="105" w:leftChars="50"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201</w:t>
      </w:r>
      <w:r>
        <w:rPr>
          <w:rFonts w:hint="eastAsia" w:ascii="仿宋_GB2312" w:hAnsi="??" w:eastAsia="仿宋_GB2312" w:cs="Arial"/>
          <w:color w:val="000000"/>
          <w:sz w:val="32"/>
          <w:szCs w:val="32"/>
        </w:rPr>
        <w:t>9年支出合计</w:t>
      </w:r>
      <w:r>
        <w:rPr>
          <w:rFonts w:ascii="Arial" w:hAnsi="Arial" w:eastAsia="方正小标宋简体" w:cs="Arial"/>
          <w:sz w:val="36"/>
          <w:szCs w:val="36"/>
        </w:rPr>
        <w:t>31</w:t>
      </w:r>
      <w:r>
        <w:rPr>
          <w:rFonts w:hint="eastAsia" w:ascii="Arial" w:hAnsi="Arial" w:eastAsia="方正小标宋简体" w:cs="Arial"/>
          <w:sz w:val="36"/>
          <w:szCs w:val="36"/>
        </w:rPr>
        <w:t>75.88</w:t>
      </w:r>
      <w:r>
        <w:rPr>
          <w:rFonts w:hint="eastAsia" w:ascii="仿宋_GB2312" w:hAnsi="??" w:eastAsia="仿宋_GB2312" w:cs="Arial"/>
          <w:color w:val="000000"/>
          <w:sz w:val="32"/>
          <w:szCs w:val="32"/>
        </w:rPr>
        <w:t>万元，其中：基本支出</w:t>
      </w:r>
      <w:r>
        <w:rPr>
          <w:rFonts w:ascii="Arial" w:hAnsi="Arial" w:eastAsia="方正小标宋简体" w:cs="Arial"/>
          <w:sz w:val="36"/>
          <w:szCs w:val="36"/>
        </w:rPr>
        <w:t>2</w:t>
      </w:r>
      <w:r>
        <w:rPr>
          <w:rFonts w:hint="eastAsia" w:ascii="Arial" w:hAnsi="Arial" w:eastAsia="方正小标宋简体" w:cs="Arial"/>
          <w:sz w:val="36"/>
          <w:szCs w:val="36"/>
        </w:rPr>
        <w:t>764.28</w:t>
      </w:r>
      <w:r>
        <w:rPr>
          <w:rFonts w:hint="eastAsia" w:ascii="仿宋_GB2312" w:hAnsi="??" w:eastAsia="仿宋_GB2312" w:cs="Arial"/>
          <w:color w:val="000000"/>
          <w:sz w:val="32"/>
          <w:szCs w:val="32"/>
        </w:rPr>
        <w:t>万元，占</w:t>
      </w:r>
      <w:r>
        <w:rPr>
          <w:rFonts w:hint="eastAsia" w:ascii="Arial" w:hAnsi="Arial" w:eastAsia="方正小标宋简体" w:cs="Arial"/>
          <w:sz w:val="36"/>
          <w:szCs w:val="36"/>
        </w:rPr>
        <w:t>87.04</w:t>
      </w:r>
      <w:r>
        <w:rPr>
          <w:rFonts w:ascii="仿宋_GB2312" w:hAnsi="??" w:eastAsia="仿宋_GB2312" w:cs="Arial"/>
          <w:color w:val="000000"/>
          <w:sz w:val="32"/>
          <w:szCs w:val="32"/>
        </w:rPr>
        <w:t>%</w:t>
      </w:r>
      <w:r>
        <w:rPr>
          <w:rFonts w:hint="eastAsia" w:ascii="仿宋_GB2312" w:hAnsi="??" w:eastAsia="仿宋_GB2312" w:cs="Arial"/>
          <w:color w:val="000000"/>
          <w:sz w:val="32"/>
          <w:szCs w:val="32"/>
        </w:rPr>
        <w:t>；项目支出</w:t>
      </w:r>
      <w:r>
        <w:rPr>
          <w:rFonts w:hint="eastAsia" w:ascii="Arial" w:hAnsi="Arial" w:eastAsia="方正小标宋简体" w:cs="Arial"/>
          <w:sz w:val="36"/>
          <w:szCs w:val="36"/>
        </w:rPr>
        <w:t>411.60</w:t>
      </w:r>
      <w:r>
        <w:rPr>
          <w:rFonts w:hint="eastAsia" w:ascii="仿宋_GB2312" w:hAnsi="??" w:eastAsia="仿宋_GB2312" w:cs="Arial"/>
          <w:color w:val="000000"/>
          <w:sz w:val="32"/>
          <w:szCs w:val="32"/>
        </w:rPr>
        <w:t>万元，占</w:t>
      </w:r>
      <w:r>
        <w:rPr>
          <w:rFonts w:hint="eastAsia" w:ascii="Arial" w:hAnsi="Arial" w:eastAsia="方正小标宋简体" w:cs="Arial"/>
          <w:sz w:val="36"/>
          <w:szCs w:val="36"/>
        </w:rPr>
        <w:t>12.96</w:t>
      </w:r>
      <w:r>
        <w:rPr>
          <w:rFonts w:ascii="仿宋_GB2312" w:hAnsi="??" w:eastAsia="仿宋_GB2312" w:cs="Arial"/>
          <w:color w:val="000000"/>
          <w:sz w:val="32"/>
          <w:szCs w:val="32"/>
        </w:rPr>
        <w:t>%</w:t>
      </w:r>
      <w:r>
        <w:rPr>
          <w:rFonts w:hint="eastAsia" w:ascii="仿宋_GB2312" w:hAnsi="??" w:eastAsia="仿宋_GB2312" w:cs="Arial"/>
          <w:color w:val="000000"/>
          <w:sz w:val="32"/>
          <w:szCs w:val="32"/>
        </w:rPr>
        <w:t>。</w:t>
      </w:r>
    </w:p>
    <w:p>
      <w:pPr>
        <w:pStyle w:val="4"/>
        <w:spacing w:before="0" w:beforeAutospacing="0" w:after="0" w:afterAutospacing="0"/>
        <w:ind w:firstLine="800" w:firstLineChars="250"/>
        <w:rPr>
          <w:rFonts w:ascii="仿宋_GB2312" w:hAnsi="??" w:eastAsia="仿宋_GB2312" w:cs="Arial"/>
          <w:color w:val="000000"/>
          <w:sz w:val="32"/>
          <w:szCs w:val="32"/>
        </w:rPr>
      </w:pPr>
      <w:r>
        <w:rPr>
          <w:rStyle w:val="7"/>
          <w:rFonts w:hint="eastAsia" w:ascii="仿宋_GB2312" w:hAnsi="??" w:eastAsia="仿宋_GB2312" w:cs="Arial"/>
          <w:b w:val="0"/>
          <w:bCs/>
          <w:color w:val="000000"/>
          <w:sz w:val="32"/>
          <w:szCs w:val="32"/>
        </w:rPr>
        <w:t>（四）财政拨款收入预算情况说明</w:t>
      </w:r>
    </w:p>
    <w:p>
      <w:pPr>
        <w:pStyle w:val="4"/>
        <w:spacing w:before="0" w:beforeAutospacing="0" w:after="0" w:afterAutospacing="0"/>
        <w:ind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201</w:t>
      </w:r>
      <w:r>
        <w:rPr>
          <w:rFonts w:hint="eastAsia" w:ascii="仿宋_GB2312" w:hAnsi="??" w:eastAsia="仿宋_GB2312" w:cs="Arial"/>
          <w:color w:val="000000"/>
          <w:sz w:val="32"/>
          <w:szCs w:val="32"/>
        </w:rPr>
        <w:t>9年收入预算</w:t>
      </w:r>
      <w:r>
        <w:rPr>
          <w:rFonts w:ascii="Arial" w:hAnsi="Arial" w:eastAsia="方正小标宋简体" w:cs="Arial"/>
          <w:sz w:val="36"/>
          <w:szCs w:val="36"/>
        </w:rPr>
        <w:t>31</w:t>
      </w:r>
      <w:r>
        <w:rPr>
          <w:rFonts w:hint="eastAsia" w:ascii="Arial" w:hAnsi="Arial" w:eastAsia="方正小标宋简体" w:cs="Arial"/>
          <w:sz w:val="36"/>
          <w:szCs w:val="36"/>
        </w:rPr>
        <w:t>75.88</w:t>
      </w:r>
      <w:r>
        <w:rPr>
          <w:rFonts w:hint="eastAsia" w:ascii="仿宋_GB2312" w:hAnsi="??" w:eastAsia="仿宋_GB2312" w:cs="Arial"/>
          <w:color w:val="000000"/>
          <w:sz w:val="32"/>
          <w:szCs w:val="32"/>
        </w:rPr>
        <w:t>万元，其中财政拨款</w:t>
      </w:r>
      <w:r>
        <w:rPr>
          <w:rFonts w:ascii="Arial" w:hAnsi="Arial" w:eastAsia="方正小标宋简体" w:cs="Arial"/>
          <w:sz w:val="36"/>
          <w:szCs w:val="36"/>
        </w:rPr>
        <w:t>31</w:t>
      </w:r>
      <w:r>
        <w:rPr>
          <w:rFonts w:hint="eastAsia" w:ascii="Arial" w:hAnsi="Arial" w:eastAsia="方正小标宋简体" w:cs="Arial"/>
          <w:sz w:val="36"/>
          <w:szCs w:val="36"/>
        </w:rPr>
        <w:t>75.88</w:t>
      </w:r>
      <w:r>
        <w:rPr>
          <w:rFonts w:hint="eastAsia" w:ascii="仿宋_GB2312" w:hAnsi="??" w:eastAsia="仿宋_GB2312" w:cs="Arial"/>
          <w:color w:val="000000"/>
          <w:sz w:val="32"/>
          <w:szCs w:val="32"/>
        </w:rPr>
        <w:t>万元，比上年增加</w:t>
      </w:r>
      <w:r>
        <w:rPr>
          <w:rFonts w:hint="eastAsia" w:ascii="Arial" w:hAnsi="Arial" w:eastAsia="方正小标宋简体" w:cs="Arial"/>
          <w:sz w:val="36"/>
          <w:szCs w:val="36"/>
        </w:rPr>
        <w:t>13.65</w:t>
      </w:r>
      <w:r>
        <w:rPr>
          <w:rFonts w:hint="eastAsia" w:ascii="仿宋_GB2312" w:hAnsi="??" w:eastAsia="仿宋_GB2312" w:cs="Arial"/>
          <w:color w:val="000000"/>
          <w:sz w:val="32"/>
          <w:szCs w:val="32"/>
        </w:rPr>
        <w:t>万元，增长</w:t>
      </w:r>
      <w:r>
        <w:rPr>
          <w:rFonts w:hint="eastAsia" w:ascii="Arial" w:hAnsi="Arial" w:eastAsia="方正小标宋简体" w:cs="Arial"/>
          <w:sz w:val="36"/>
          <w:szCs w:val="36"/>
        </w:rPr>
        <w:t>0.43</w:t>
      </w:r>
      <w:r>
        <w:rPr>
          <w:rFonts w:ascii="仿宋_GB2312" w:hAnsi="??" w:eastAsia="仿宋_GB2312" w:cs="Arial"/>
          <w:color w:val="000000"/>
          <w:sz w:val="32"/>
          <w:szCs w:val="32"/>
        </w:rPr>
        <w:t>%</w:t>
      </w:r>
      <w:r>
        <w:rPr>
          <w:rFonts w:hint="eastAsia" w:ascii="仿宋_GB2312" w:hAnsi="??" w:eastAsia="仿宋_GB2312" w:cs="Arial"/>
          <w:color w:val="000000"/>
          <w:sz w:val="32"/>
          <w:szCs w:val="32"/>
        </w:rPr>
        <w:t>；纳入预算管理的行政事业性收费收入0万元。</w:t>
      </w:r>
      <w:r>
        <w:rPr>
          <w:rStyle w:val="7"/>
          <w:rFonts w:hint="eastAsia" w:ascii="仿宋_GB2312" w:hAnsi="??" w:eastAsia="仿宋_GB2312" w:cs="Arial"/>
          <w:b w:val="0"/>
          <w:bCs/>
          <w:color w:val="000000"/>
          <w:sz w:val="32"/>
          <w:szCs w:val="32"/>
        </w:rPr>
        <w:t>财政拨款收入</w:t>
      </w:r>
      <w:r>
        <w:rPr>
          <w:rFonts w:hint="eastAsia" w:ascii="仿宋_GB2312" w:hAnsi="??" w:eastAsia="仿宋_GB2312" w:cs="Arial"/>
          <w:color w:val="000000"/>
          <w:sz w:val="32"/>
          <w:szCs w:val="32"/>
        </w:rPr>
        <w:t>增加主要变化原因：职级调资、缴纳养老保险金、年金等。</w:t>
      </w:r>
    </w:p>
    <w:p>
      <w:pPr>
        <w:pStyle w:val="4"/>
        <w:spacing w:before="0" w:beforeAutospacing="0" w:after="0" w:afterAutospacing="0"/>
        <w:ind w:firstLine="800" w:firstLineChars="250"/>
        <w:rPr>
          <w:rFonts w:ascii="仿宋_GB2312" w:hAnsi="??" w:eastAsia="仿宋_GB2312" w:cs="Arial"/>
          <w:b/>
          <w:color w:val="000000"/>
          <w:sz w:val="32"/>
          <w:szCs w:val="32"/>
        </w:rPr>
      </w:pPr>
      <w:r>
        <w:rPr>
          <w:rStyle w:val="7"/>
          <w:rFonts w:hint="eastAsia" w:ascii="仿宋_GB2312" w:hAnsi="??" w:eastAsia="仿宋_GB2312" w:cs="Arial"/>
          <w:b w:val="0"/>
          <w:bCs/>
          <w:color w:val="000000"/>
          <w:sz w:val="32"/>
          <w:szCs w:val="32"/>
        </w:rPr>
        <w:t>（五）财政拨款支出预算情况说明</w:t>
      </w:r>
    </w:p>
    <w:p>
      <w:pPr>
        <w:pStyle w:val="4"/>
        <w:spacing w:before="0" w:beforeAutospacing="0" w:after="0" w:afterAutospacing="0"/>
        <w:ind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201</w:t>
      </w:r>
      <w:r>
        <w:rPr>
          <w:rFonts w:hint="eastAsia" w:ascii="仿宋_GB2312" w:hAnsi="??" w:eastAsia="仿宋_GB2312" w:cs="Arial"/>
          <w:color w:val="000000"/>
          <w:sz w:val="32"/>
          <w:szCs w:val="32"/>
        </w:rPr>
        <w:t>9年支出预算</w:t>
      </w:r>
      <w:r>
        <w:rPr>
          <w:rFonts w:ascii="Arial" w:hAnsi="Arial" w:eastAsia="方正小标宋简体" w:cs="Arial"/>
          <w:sz w:val="36"/>
          <w:szCs w:val="36"/>
        </w:rPr>
        <w:t>31</w:t>
      </w:r>
      <w:r>
        <w:rPr>
          <w:rFonts w:hint="eastAsia" w:ascii="Arial" w:hAnsi="Arial" w:eastAsia="方正小标宋简体" w:cs="Arial"/>
          <w:sz w:val="36"/>
          <w:szCs w:val="36"/>
        </w:rPr>
        <w:t>75.88</w:t>
      </w:r>
      <w:r>
        <w:rPr>
          <w:rFonts w:hint="eastAsia" w:ascii="仿宋_GB2312" w:hAnsi="??" w:eastAsia="仿宋_GB2312" w:cs="Arial"/>
          <w:color w:val="000000"/>
          <w:sz w:val="32"/>
          <w:szCs w:val="32"/>
        </w:rPr>
        <w:t>万元，其中财政拨款支出</w:t>
      </w:r>
      <w:r>
        <w:rPr>
          <w:rFonts w:ascii="Arial" w:hAnsi="Arial" w:eastAsia="方正小标宋简体" w:cs="Arial"/>
          <w:sz w:val="36"/>
          <w:szCs w:val="36"/>
        </w:rPr>
        <w:t>31</w:t>
      </w:r>
      <w:r>
        <w:rPr>
          <w:rFonts w:hint="eastAsia" w:ascii="Arial" w:hAnsi="Arial" w:eastAsia="方正小标宋简体" w:cs="Arial"/>
          <w:sz w:val="36"/>
          <w:szCs w:val="36"/>
        </w:rPr>
        <w:t>75.88</w:t>
      </w:r>
      <w:r>
        <w:rPr>
          <w:rFonts w:hint="eastAsia" w:ascii="仿宋_GB2312" w:hAnsi="??" w:eastAsia="仿宋_GB2312" w:cs="Arial"/>
          <w:color w:val="000000"/>
          <w:sz w:val="32"/>
          <w:szCs w:val="32"/>
        </w:rPr>
        <w:t>万元，比上年增加</w:t>
      </w:r>
      <w:r>
        <w:rPr>
          <w:rFonts w:hint="eastAsia" w:ascii="Arial" w:hAnsi="Arial" w:eastAsia="方正小标宋简体" w:cs="Arial"/>
          <w:sz w:val="36"/>
          <w:szCs w:val="36"/>
        </w:rPr>
        <w:t>13.65</w:t>
      </w:r>
      <w:r>
        <w:rPr>
          <w:rFonts w:hint="eastAsia" w:ascii="仿宋_GB2312" w:hAnsi="??" w:eastAsia="仿宋_GB2312" w:cs="Arial"/>
          <w:color w:val="000000"/>
          <w:sz w:val="32"/>
          <w:szCs w:val="32"/>
        </w:rPr>
        <w:t>万元，增长</w:t>
      </w:r>
      <w:r>
        <w:rPr>
          <w:rFonts w:hint="eastAsia" w:ascii="Arial" w:hAnsi="Arial" w:eastAsia="方正小标宋简体" w:cs="Arial"/>
          <w:sz w:val="36"/>
          <w:szCs w:val="36"/>
        </w:rPr>
        <w:t>0.43</w:t>
      </w:r>
      <w:r>
        <w:rPr>
          <w:rFonts w:ascii="仿宋_GB2312" w:hAnsi="??" w:eastAsia="仿宋_GB2312" w:cs="Arial"/>
          <w:color w:val="000000"/>
          <w:sz w:val="32"/>
          <w:szCs w:val="32"/>
        </w:rPr>
        <w:t>%</w:t>
      </w:r>
      <w:r>
        <w:rPr>
          <w:rFonts w:hint="eastAsia" w:ascii="仿宋_GB2312" w:hAnsi="??" w:eastAsia="仿宋_GB2312" w:cs="Arial"/>
          <w:color w:val="000000"/>
          <w:sz w:val="32"/>
          <w:szCs w:val="32"/>
        </w:rPr>
        <w:t>。支出按用途划分为：工资福利支出</w:t>
      </w:r>
      <w:r>
        <w:rPr>
          <w:rFonts w:hint="eastAsia" w:ascii="Arial" w:hAnsi="Arial" w:eastAsia="方正小标宋简体" w:cs="Arial"/>
          <w:sz w:val="36"/>
          <w:szCs w:val="36"/>
        </w:rPr>
        <w:t>2392.64</w:t>
      </w:r>
      <w:r>
        <w:rPr>
          <w:rFonts w:hint="eastAsia" w:ascii="仿宋_GB2312" w:hAnsi="??" w:eastAsia="仿宋_GB2312" w:cs="Arial"/>
          <w:color w:val="000000"/>
          <w:sz w:val="32"/>
          <w:szCs w:val="32"/>
        </w:rPr>
        <w:t>万元，占总支出的</w:t>
      </w:r>
      <w:r>
        <w:rPr>
          <w:rFonts w:hint="eastAsia" w:ascii="Arial" w:hAnsi="Arial" w:eastAsia="方正小标宋简体" w:cs="Arial"/>
          <w:sz w:val="36"/>
          <w:szCs w:val="36"/>
        </w:rPr>
        <w:t>75.34</w:t>
      </w:r>
      <w:r>
        <w:rPr>
          <w:rFonts w:ascii="仿宋_GB2312" w:hAnsi="??" w:eastAsia="仿宋_GB2312" w:cs="Arial"/>
          <w:color w:val="000000"/>
          <w:sz w:val="32"/>
          <w:szCs w:val="32"/>
        </w:rPr>
        <w:t>%</w:t>
      </w:r>
      <w:r>
        <w:rPr>
          <w:rFonts w:hint="eastAsia" w:ascii="仿宋_GB2312" w:hAnsi="??" w:eastAsia="仿宋_GB2312" w:cs="Arial"/>
          <w:color w:val="000000"/>
          <w:sz w:val="32"/>
          <w:szCs w:val="32"/>
        </w:rPr>
        <w:t>，比上年增加</w:t>
      </w:r>
      <w:r>
        <w:rPr>
          <w:rFonts w:hint="eastAsia" w:ascii="Arial" w:hAnsi="Arial" w:eastAsia="方正小标宋简体" w:cs="Arial"/>
          <w:sz w:val="36"/>
          <w:szCs w:val="36"/>
        </w:rPr>
        <w:t>486</w:t>
      </w:r>
      <w:r>
        <w:rPr>
          <w:rFonts w:hint="eastAsia" w:ascii="仿宋_GB2312" w:hAnsi="??" w:eastAsia="仿宋_GB2312" w:cs="Arial"/>
          <w:color w:val="000000"/>
          <w:sz w:val="32"/>
          <w:szCs w:val="32"/>
        </w:rPr>
        <w:t>万元，增长</w:t>
      </w:r>
      <w:r>
        <w:rPr>
          <w:rFonts w:hint="eastAsia" w:ascii="Arial" w:hAnsi="Arial" w:eastAsia="方正小标宋简体" w:cs="Arial"/>
          <w:sz w:val="36"/>
          <w:szCs w:val="36"/>
        </w:rPr>
        <w:t>25.49</w:t>
      </w:r>
      <w:r>
        <w:rPr>
          <w:rFonts w:ascii="仿宋_GB2312" w:hAnsi="??" w:eastAsia="仿宋_GB2312" w:cs="Arial"/>
          <w:color w:val="000000"/>
          <w:sz w:val="32"/>
          <w:szCs w:val="32"/>
        </w:rPr>
        <w:t>%</w:t>
      </w:r>
      <w:r>
        <w:rPr>
          <w:rFonts w:hint="eastAsia" w:ascii="仿宋_GB2312" w:hAnsi="??" w:eastAsia="仿宋_GB2312" w:cs="Arial"/>
          <w:color w:val="000000"/>
          <w:sz w:val="32"/>
          <w:szCs w:val="32"/>
        </w:rPr>
        <w:t>；对个人和家庭的补助</w:t>
      </w:r>
      <w:r>
        <w:rPr>
          <w:rFonts w:hint="eastAsia" w:ascii="Arial" w:hAnsi="Arial" w:eastAsia="方正小标宋简体" w:cs="Arial"/>
          <w:sz w:val="36"/>
          <w:szCs w:val="36"/>
        </w:rPr>
        <w:t>43.45</w:t>
      </w:r>
      <w:r>
        <w:rPr>
          <w:rFonts w:hint="eastAsia" w:ascii="仿宋_GB2312" w:hAnsi="??" w:eastAsia="仿宋_GB2312" w:cs="Arial"/>
          <w:color w:val="000000"/>
          <w:sz w:val="32"/>
          <w:szCs w:val="32"/>
        </w:rPr>
        <w:t>万元，占总支出的</w:t>
      </w:r>
      <w:r>
        <w:rPr>
          <w:rFonts w:ascii="Arial" w:hAnsi="Arial" w:eastAsia="方正小标宋简体" w:cs="Arial"/>
          <w:sz w:val="36"/>
          <w:szCs w:val="36"/>
        </w:rPr>
        <w:t>1.</w:t>
      </w:r>
      <w:r>
        <w:rPr>
          <w:rFonts w:hint="eastAsia" w:ascii="Arial" w:hAnsi="Arial" w:eastAsia="方正小标宋简体" w:cs="Arial"/>
          <w:sz w:val="36"/>
          <w:szCs w:val="36"/>
        </w:rPr>
        <w:t>37</w:t>
      </w:r>
      <w:r>
        <w:rPr>
          <w:rFonts w:ascii="仿宋_GB2312" w:hAnsi="??" w:eastAsia="仿宋_GB2312" w:cs="Arial"/>
          <w:color w:val="000000"/>
          <w:sz w:val="32"/>
          <w:szCs w:val="32"/>
        </w:rPr>
        <w:t>%</w:t>
      </w:r>
      <w:r>
        <w:rPr>
          <w:rFonts w:hint="eastAsia" w:ascii="仿宋_GB2312" w:hAnsi="??" w:eastAsia="仿宋_GB2312" w:cs="Arial"/>
          <w:color w:val="000000"/>
          <w:sz w:val="32"/>
          <w:szCs w:val="32"/>
        </w:rPr>
        <w:t>，比上年减少</w:t>
      </w:r>
      <w:r>
        <w:rPr>
          <w:rFonts w:hint="eastAsia" w:ascii="Arial" w:hAnsi="Arial" w:eastAsia="方正小标宋简体" w:cs="Arial"/>
          <w:sz w:val="36"/>
          <w:szCs w:val="36"/>
        </w:rPr>
        <w:t>3.74</w:t>
      </w:r>
      <w:r>
        <w:rPr>
          <w:rFonts w:hint="eastAsia" w:ascii="仿宋_GB2312" w:hAnsi="??" w:eastAsia="仿宋_GB2312" w:cs="Arial"/>
          <w:color w:val="000000"/>
          <w:sz w:val="32"/>
          <w:szCs w:val="32"/>
        </w:rPr>
        <w:t>万元，降低</w:t>
      </w:r>
      <w:r>
        <w:rPr>
          <w:rFonts w:hint="eastAsia" w:ascii="Arial" w:hAnsi="Arial" w:eastAsia="方正小标宋简体" w:cs="Arial"/>
          <w:sz w:val="36"/>
          <w:szCs w:val="36"/>
        </w:rPr>
        <w:t>7.93</w:t>
      </w:r>
      <w:r>
        <w:rPr>
          <w:rFonts w:ascii="仿宋_GB2312" w:hAnsi="??" w:eastAsia="仿宋_GB2312" w:cs="Arial"/>
          <w:color w:val="000000"/>
          <w:sz w:val="32"/>
          <w:szCs w:val="32"/>
        </w:rPr>
        <w:t>%</w:t>
      </w:r>
      <w:r>
        <w:rPr>
          <w:rFonts w:hint="eastAsia" w:ascii="仿宋_GB2312" w:hAnsi="??" w:eastAsia="仿宋_GB2312" w:cs="Arial"/>
          <w:color w:val="000000"/>
          <w:sz w:val="32"/>
          <w:szCs w:val="32"/>
        </w:rPr>
        <w:t>；商品服务支出</w:t>
      </w:r>
      <w:r>
        <w:rPr>
          <w:rFonts w:hint="eastAsia" w:ascii="Arial" w:hAnsi="Arial" w:eastAsia="方正小标宋简体" w:cs="Arial"/>
          <w:sz w:val="36"/>
          <w:szCs w:val="36"/>
        </w:rPr>
        <w:t>328.19</w:t>
      </w:r>
      <w:r>
        <w:rPr>
          <w:rFonts w:hint="eastAsia" w:ascii="仿宋_GB2312" w:hAnsi="??" w:eastAsia="仿宋_GB2312" w:cs="Arial"/>
          <w:color w:val="000000"/>
          <w:sz w:val="32"/>
          <w:szCs w:val="32"/>
        </w:rPr>
        <w:t>万元，占总支出的</w:t>
      </w:r>
      <w:r>
        <w:rPr>
          <w:rFonts w:hint="eastAsia" w:ascii="Arial" w:hAnsi="Arial" w:eastAsia="方正小标宋简体" w:cs="Arial"/>
          <w:sz w:val="36"/>
          <w:szCs w:val="36"/>
        </w:rPr>
        <w:t>10.33</w:t>
      </w:r>
      <w:r>
        <w:rPr>
          <w:rFonts w:ascii="仿宋_GB2312" w:hAnsi="??" w:eastAsia="仿宋_GB2312" w:cs="Arial"/>
          <w:color w:val="000000"/>
          <w:sz w:val="32"/>
          <w:szCs w:val="32"/>
        </w:rPr>
        <w:t>%</w:t>
      </w:r>
      <w:r>
        <w:rPr>
          <w:rFonts w:hint="eastAsia" w:ascii="仿宋_GB2312" w:hAnsi="??" w:eastAsia="仿宋_GB2312" w:cs="Arial"/>
          <w:color w:val="000000"/>
          <w:sz w:val="32"/>
          <w:szCs w:val="32"/>
        </w:rPr>
        <w:t>，比上年减少</w:t>
      </w:r>
      <w:r>
        <w:rPr>
          <w:rFonts w:hint="eastAsia" w:ascii="Arial" w:hAnsi="Arial" w:eastAsia="方正小标宋简体" w:cs="Arial"/>
          <w:sz w:val="36"/>
          <w:szCs w:val="36"/>
        </w:rPr>
        <w:t>108.40</w:t>
      </w:r>
      <w:r>
        <w:rPr>
          <w:rFonts w:hint="eastAsia" w:ascii="仿宋_GB2312" w:hAnsi="??" w:eastAsia="仿宋_GB2312" w:cs="Arial"/>
          <w:color w:val="000000"/>
          <w:sz w:val="32"/>
          <w:szCs w:val="32"/>
        </w:rPr>
        <w:t>万元，降低</w:t>
      </w:r>
      <w:r>
        <w:rPr>
          <w:rFonts w:hint="eastAsia" w:ascii="Arial" w:hAnsi="Arial" w:eastAsia="方正小标宋简体" w:cs="Arial"/>
          <w:sz w:val="36"/>
          <w:szCs w:val="36"/>
        </w:rPr>
        <w:t>24.83</w:t>
      </w:r>
      <w:r>
        <w:rPr>
          <w:rFonts w:ascii="仿宋_GB2312" w:hAnsi="??" w:eastAsia="仿宋_GB2312" w:cs="Arial"/>
          <w:color w:val="000000"/>
          <w:sz w:val="32"/>
          <w:szCs w:val="32"/>
        </w:rPr>
        <w:t>%</w:t>
      </w:r>
      <w:r>
        <w:rPr>
          <w:rFonts w:hint="eastAsia" w:ascii="仿宋_GB2312" w:hAnsi="??" w:eastAsia="仿宋_GB2312" w:cs="Arial"/>
          <w:color w:val="000000"/>
          <w:sz w:val="32"/>
          <w:szCs w:val="32"/>
        </w:rPr>
        <w:t>；项目支出</w:t>
      </w:r>
      <w:r>
        <w:rPr>
          <w:rFonts w:hint="eastAsia" w:ascii="Arial" w:hAnsi="Arial" w:eastAsia="方正小标宋简体" w:cs="Arial"/>
          <w:sz w:val="36"/>
          <w:szCs w:val="36"/>
        </w:rPr>
        <w:t>411.60</w:t>
      </w:r>
      <w:r>
        <w:rPr>
          <w:rFonts w:hint="eastAsia" w:ascii="仿宋_GB2312" w:hAnsi="??" w:eastAsia="仿宋_GB2312" w:cs="Arial"/>
          <w:color w:val="000000"/>
          <w:sz w:val="32"/>
          <w:szCs w:val="32"/>
        </w:rPr>
        <w:t>万元，占总支出的</w:t>
      </w:r>
      <w:r>
        <w:rPr>
          <w:rFonts w:hint="eastAsia" w:ascii="Arial" w:hAnsi="Arial" w:eastAsia="方正小标宋简体" w:cs="Arial"/>
          <w:sz w:val="36"/>
          <w:szCs w:val="36"/>
        </w:rPr>
        <w:t>12.96</w:t>
      </w:r>
      <w:r>
        <w:rPr>
          <w:rFonts w:ascii="仿宋_GB2312" w:hAnsi="??" w:eastAsia="仿宋_GB2312" w:cs="Arial"/>
          <w:color w:val="000000"/>
          <w:sz w:val="32"/>
          <w:szCs w:val="32"/>
        </w:rPr>
        <w:t>%</w:t>
      </w:r>
      <w:r>
        <w:rPr>
          <w:rFonts w:hint="eastAsia" w:ascii="仿宋_GB2312" w:hAnsi="??" w:eastAsia="仿宋_GB2312" w:cs="Arial"/>
          <w:color w:val="000000"/>
          <w:sz w:val="32"/>
          <w:szCs w:val="32"/>
        </w:rPr>
        <w:t>，比上年减少</w:t>
      </w:r>
      <w:r>
        <w:rPr>
          <w:rFonts w:hint="eastAsia" w:ascii="Arial" w:hAnsi="Arial" w:eastAsia="方正小标宋简体" w:cs="Arial"/>
          <w:sz w:val="36"/>
          <w:szCs w:val="36"/>
        </w:rPr>
        <w:t>360.21</w:t>
      </w:r>
      <w:r>
        <w:rPr>
          <w:rFonts w:hint="eastAsia" w:ascii="仿宋_GB2312" w:hAnsi="??" w:eastAsia="仿宋_GB2312" w:cs="Arial"/>
          <w:color w:val="000000"/>
          <w:sz w:val="32"/>
          <w:szCs w:val="32"/>
        </w:rPr>
        <w:t>万元，降低</w:t>
      </w:r>
      <w:r>
        <w:rPr>
          <w:rFonts w:hint="eastAsia" w:ascii="Arial" w:hAnsi="Arial" w:eastAsia="方正小标宋简体" w:cs="Arial"/>
          <w:sz w:val="36"/>
          <w:szCs w:val="36"/>
        </w:rPr>
        <w:t>42.18</w:t>
      </w:r>
      <w:r>
        <w:rPr>
          <w:rFonts w:ascii="仿宋_GB2312" w:hAnsi="??" w:eastAsia="仿宋_GB2312" w:cs="Arial"/>
          <w:color w:val="000000"/>
          <w:sz w:val="32"/>
          <w:szCs w:val="32"/>
        </w:rPr>
        <w:t>%</w:t>
      </w:r>
      <w:r>
        <w:rPr>
          <w:rFonts w:hint="eastAsia" w:ascii="仿宋_GB2312" w:hAnsi="??" w:eastAsia="仿宋_GB2312" w:cs="Arial"/>
          <w:color w:val="000000"/>
          <w:sz w:val="32"/>
          <w:szCs w:val="32"/>
        </w:rPr>
        <w:t>。</w:t>
      </w:r>
    </w:p>
    <w:p>
      <w:pPr>
        <w:pStyle w:val="4"/>
        <w:spacing w:before="0" w:beforeAutospacing="0" w:after="0" w:afterAutospacing="0"/>
        <w:ind w:firstLine="643" w:firstLineChars="200"/>
        <w:rPr>
          <w:rFonts w:ascii="仿宋_GB2312" w:hAnsi="??" w:eastAsia="仿宋_GB2312" w:cs="Arial"/>
          <w:color w:val="000000"/>
          <w:sz w:val="32"/>
          <w:szCs w:val="32"/>
        </w:rPr>
      </w:pPr>
      <w:r>
        <w:rPr>
          <w:rFonts w:hint="eastAsia" w:ascii="仿宋_GB2312" w:hAnsi="??" w:eastAsia="仿宋_GB2312" w:cs="Arial"/>
          <w:b/>
          <w:color w:val="000000"/>
          <w:sz w:val="32"/>
          <w:szCs w:val="32"/>
        </w:rPr>
        <w:t>主要变化原因</w:t>
      </w:r>
      <w:r>
        <w:rPr>
          <w:rFonts w:hint="eastAsia" w:ascii="仿宋_GB2312" w:hAnsi="??" w:eastAsia="仿宋_GB2312" w:cs="Arial"/>
          <w:color w:val="000000"/>
          <w:sz w:val="32"/>
          <w:szCs w:val="32"/>
        </w:rPr>
        <w:t>：</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1、工资福利支出增长主要是：职级调资、缴纳养老保险金、年金、乡镇补贴、公务员交通补贴等。</w:t>
      </w:r>
    </w:p>
    <w:p>
      <w:pPr>
        <w:pStyle w:val="4"/>
        <w:spacing w:before="0" w:beforeAutospacing="0" w:after="0" w:afterAutospacing="0"/>
        <w:ind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w:t>
      </w:r>
      <w:r>
        <w:rPr>
          <w:rFonts w:hint="eastAsia" w:ascii="仿宋_GB2312" w:hAnsi="??" w:eastAsia="仿宋_GB2312" w:cs="Arial"/>
          <w:color w:val="000000"/>
          <w:sz w:val="32"/>
          <w:szCs w:val="32"/>
        </w:rPr>
        <w:t>、对个人和家庭的补助降低主要是：退休人员工资移交给永城市机关事业社会保险处发放。</w:t>
      </w:r>
    </w:p>
    <w:p>
      <w:pPr>
        <w:pStyle w:val="4"/>
        <w:spacing w:before="0" w:beforeAutospacing="0" w:after="0" w:afterAutospacing="0"/>
        <w:ind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3</w:t>
      </w:r>
      <w:r>
        <w:rPr>
          <w:rFonts w:hint="eastAsia" w:ascii="仿宋_GB2312" w:hAnsi="??" w:eastAsia="仿宋_GB2312" w:cs="Arial"/>
          <w:color w:val="000000"/>
          <w:sz w:val="32"/>
          <w:szCs w:val="32"/>
        </w:rPr>
        <w:t>、商品服务支出降低主要是：2018年公务交通补贴预算含2017年半年追加。2019年公务交通补贴仅本年预算部分。</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项目支出降低主要是:2018年度列支了2017项目资金结转360.21万元，2019年度仅本年预算部分。</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六、支出预算经济分类情况说明</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按照《财政部关于印发《支出经济分类科目改革方案》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按两套经济分类科目分别反映不同资金来源的全部预算支出。</w:t>
      </w:r>
    </w:p>
    <w:p>
      <w:pPr>
        <w:pStyle w:val="4"/>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七、政府性基金预算收支预算情况说明</w:t>
      </w:r>
    </w:p>
    <w:p>
      <w:pPr>
        <w:spacing w:line="560" w:lineRule="exact"/>
        <w:ind w:firstLine="640" w:firstLineChars="200"/>
        <w:rPr>
          <w:rFonts w:hint="eastAsia" w:ascii="仿宋_GB2312" w:hAnsi="??" w:eastAsia="仿宋_GB2312" w:cs="Arial"/>
          <w:color w:val="000000"/>
          <w:sz w:val="32"/>
          <w:szCs w:val="32"/>
          <w:lang w:val="en-US" w:eastAsia="zh-CN"/>
        </w:rPr>
      </w:pPr>
      <w:r>
        <w:rPr>
          <w:rFonts w:hint="eastAsia" w:ascii="仿宋_GB2312" w:hAnsi="??" w:eastAsia="仿宋_GB2312" w:cs="Arial"/>
          <w:color w:val="000000"/>
          <w:sz w:val="32"/>
          <w:szCs w:val="32"/>
          <w:lang w:val="en-US" w:eastAsia="zh-CN"/>
        </w:rPr>
        <w:t>本单位2019年无政府性基金预算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八、“三公”经费支出预算情况说明</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9年“三公”经费支出预算</w:t>
      </w:r>
      <w:r>
        <w:rPr>
          <w:rFonts w:ascii="Arial" w:hAnsi="Arial" w:eastAsia="方正小标宋简体" w:cs="Arial"/>
          <w:sz w:val="36"/>
          <w:szCs w:val="36"/>
        </w:rPr>
        <w:t>180</w:t>
      </w:r>
      <w:r>
        <w:rPr>
          <w:rFonts w:hint="eastAsia" w:ascii="仿宋_GB2312" w:eastAsia="仿宋_GB2312"/>
          <w:sz w:val="32"/>
          <w:szCs w:val="32"/>
        </w:rPr>
        <w:t>万元，</w:t>
      </w:r>
      <w:r>
        <w:rPr>
          <w:rFonts w:ascii="仿宋_GB2312" w:eastAsia="仿宋_GB2312"/>
          <w:sz w:val="32"/>
          <w:szCs w:val="32"/>
        </w:rPr>
        <w:t>201</w:t>
      </w:r>
      <w:r>
        <w:rPr>
          <w:rFonts w:hint="eastAsia" w:ascii="仿宋_GB2312" w:eastAsia="仿宋_GB2312"/>
          <w:sz w:val="32"/>
          <w:szCs w:val="32"/>
        </w:rPr>
        <w:t>9年“三公”经费支出预算与2018年预算持平。其中：其中：因公出国(境)费用</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%；公务接待费</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%；公务用车运行维护费</w:t>
      </w:r>
      <w:r>
        <w:rPr>
          <w:rFonts w:hint="eastAsia" w:ascii="Arial" w:hAnsi="Arial" w:eastAsia="方正小标宋简体" w:cs="Arial"/>
          <w:sz w:val="36"/>
          <w:szCs w:val="36"/>
        </w:rPr>
        <w:t>180</w:t>
      </w:r>
      <w:r>
        <w:rPr>
          <w:rFonts w:hint="eastAsia" w:ascii="仿宋_GB2312" w:eastAsia="仿宋_GB2312"/>
          <w:sz w:val="32"/>
          <w:szCs w:val="32"/>
        </w:rPr>
        <w:t>万元，与上年持平；公务用车购置</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主要原因：因机构改革，工商、质检、食药监等重组为市场监督管理局，各项工作亟待开展，故执法车辆开支没有在上年基础上调减</w:t>
      </w:r>
      <w:r>
        <w:rPr>
          <w:rFonts w:hint="eastAsia" w:ascii="宋体" w:hAnsi="宋体"/>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rPr>
          <w:rFonts w:hint="eastAsia"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机关运行经费支出情况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本单位2019年机关运行经费328.19万元，主要是办公费76.19万元，电费13万元，取暖费7.8万元，劳务费27.3万元，工会经费7.23万元，福利费18.07万元。</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政府采购支出情况</w:t>
      </w:r>
    </w:p>
    <w:p>
      <w:pPr>
        <w:ind w:firstLine="640" w:firstLineChars="200"/>
        <w:rPr>
          <w:rFonts w:hint="eastAsia" w:ascii="仿宋_GB2312" w:eastAsia="仿宋_GB2312"/>
          <w:sz w:val="32"/>
          <w:szCs w:val="32"/>
        </w:rPr>
      </w:pPr>
      <w:r>
        <w:rPr>
          <w:rFonts w:hint="eastAsia" w:ascii="仿宋_GB2312" w:eastAsia="仿宋_GB2312"/>
          <w:sz w:val="32"/>
          <w:szCs w:val="32"/>
        </w:rPr>
        <w:t>政府采购支出本年度计划</w:t>
      </w:r>
      <w:r>
        <w:rPr>
          <w:rFonts w:ascii="仿宋_GB2312" w:eastAsia="仿宋_GB2312"/>
          <w:sz w:val="32"/>
          <w:szCs w:val="32"/>
        </w:rPr>
        <w:t>60</w:t>
      </w:r>
      <w:r>
        <w:rPr>
          <w:rFonts w:hint="eastAsia" w:ascii="仿宋_GB2312" w:eastAsia="仿宋_GB2312"/>
          <w:sz w:val="32"/>
          <w:szCs w:val="32"/>
        </w:rPr>
        <w:t>万元，认真执行《政府采购法》规定，凡是符合政府采购目录的购置一律纳入政府采购。</w:t>
      </w:r>
    </w:p>
    <w:p>
      <w:pPr>
        <w:ind w:firstLine="640" w:firstLineChars="200"/>
        <w:rPr>
          <w:rFonts w:hint="eastAsia" w:ascii="仿宋_GB2312" w:eastAsia="仿宋_GB2312"/>
          <w:sz w:val="32"/>
          <w:szCs w:val="32"/>
        </w:rPr>
      </w:pPr>
      <w:r>
        <w:rPr>
          <w:rFonts w:hint="eastAsia" w:ascii="仿宋_GB2312" w:eastAsia="仿宋_GB2312"/>
          <w:sz w:val="32"/>
          <w:szCs w:val="32"/>
        </w:rPr>
        <w:t>（三）纳入本次预算单位构成情况说明</w:t>
      </w:r>
    </w:p>
    <w:p>
      <w:pPr>
        <w:ind w:firstLine="640" w:firstLineChars="200"/>
        <w:rPr>
          <w:rFonts w:ascii="黑体" w:hAnsi="黑体" w:eastAsia="黑体"/>
          <w:sz w:val="32"/>
          <w:szCs w:val="32"/>
        </w:rPr>
      </w:pPr>
      <w:r>
        <w:rPr>
          <w:rFonts w:hint="eastAsia" w:ascii="仿宋_GB2312" w:eastAsia="仿宋_GB2312"/>
          <w:sz w:val="32"/>
          <w:szCs w:val="32"/>
        </w:rPr>
        <w:t>当前我市机构改革正在推进中，</w:t>
      </w:r>
      <w:bookmarkStart w:id="0" w:name="_GoBack"/>
      <w:r>
        <w:rPr>
          <w:rFonts w:hint="eastAsia" w:ascii="仿宋_GB2312" w:eastAsia="仿宋_GB2312"/>
          <w:sz w:val="32"/>
          <w:szCs w:val="32"/>
        </w:rPr>
        <w:t>工商、质检、食药监等单位虽已重组为永城市市场监督管理局且已挂牌，</w:t>
      </w:r>
      <w:bookmarkEnd w:id="0"/>
      <w:r>
        <w:rPr>
          <w:rFonts w:hint="eastAsia" w:ascii="仿宋_GB2312" w:eastAsia="仿宋_GB2312"/>
          <w:sz w:val="32"/>
          <w:szCs w:val="32"/>
        </w:rPr>
        <w:t>因各部门“三定”方案尚未出台，本次预算批复及公开暂按目前掌握的情况执行预算。待有关政策印发后，按照要求再进行相应调整。</w:t>
      </w: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第三部分</w:t>
      </w:r>
    </w:p>
    <w:p>
      <w:pPr>
        <w:ind w:firstLine="640" w:firstLineChars="200"/>
        <w:rPr>
          <w:rFonts w:ascii="黑体" w:hAnsi="黑体" w:eastAsia="黑体"/>
          <w:sz w:val="32"/>
          <w:szCs w:val="32"/>
        </w:rPr>
      </w:pPr>
      <w:r>
        <w:rPr>
          <w:rFonts w:hint="eastAsia" w:ascii="黑体" w:hAnsi="黑体" w:eastAsia="黑体"/>
          <w:sz w:val="32"/>
          <w:szCs w:val="32"/>
        </w:rPr>
        <w:t>名词解释</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w:t>
      </w:r>
      <w:r>
        <w:rPr>
          <w:rFonts w:ascii="仿宋_GB2312" w:eastAsia="仿宋_GB2312"/>
          <w:sz w:val="32"/>
          <w:szCs w:val="32"/>
        </w:rPr>
        <w:t xml:space="preserve"> </w:t>
      </w:r>
      <w:r>
        <w:rPr>
          <w:rFonts w:hint="eastAsia" w:ascii="仿宋_GB2312" w:eastAsia="仿宋_GB2312"/>
          <w:sz w:val="32"/>
          <w:szCs w:val="32"/>
        </w:rPr>
        <w:t>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sz w:val="32"/>
          <w:szCs w:val="32"/>
        </w:rPr>
        <w:t xml:space="preserve"> </w:t>
      </w:r>
      <w:r>
        <w:rPr>
          <w:rFonts w:hint="eastAsia" w:ascii="仿宋_GB2312" w:eastAsia="仿宋_GB2312"/>
          <w:sz w:val="32"/>
          <w:szCs w:val="32"/>
        </w:rPr>
        <w:t>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11</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5103A"/>
    <w:multiLevelType w:val="multilevel"/>
    <w:tmpl w:val="4D95103A"/>
    <w:lvl w:ilvl="0" w:tentative="0">
      <w:start w:val="1"/>
      <w:numFmt w:val="japaneseCounting"/>
      <w:lvlText w:val="%1、"/>
      <w:lvlJc w:val="left"/>
      <w:pPr>
        <w:ind w:left="1720" w:hanging="720"/>
      </w:pPr>
      <w:rPr>
        <w:rFonts w:hint="default" w:ascii="仿宋" w:hAnsi="仿宋" w:eastAsia="仿宋" w:cs="宋体"/>
        <w:color w:val="auto"/>
      </w:rPr>
    </w:lvl>
    <w:lvl w:ilvl="1" w:tentative="0">
      <w:start w:val="1"/>
      <w:numFmt w:val="lowerLetter"/>
      <w:lvlText w:val="%2)"/>
      <w:lvlJc w:val="left"/>
      <w:pPr>
        <w:ind w:left="1840" w:hanging="420"/>
      </w:pPr>
    </w:lvl>
    <w:lvl w:ilvl="2" w:tentative="0">
      <w:start w:val="1"/>
      <w:numFmt w:val="lowerRoman"/>
      <w:lvlText w:val="%3."/>
      <w:lvlJc w:val="right"/>
      <w:pPr>
        <w:ind w:left="2260" w:hanging="420"/>
      </w:pPr>
    </w:lvl>
    <w:lvl w:ilvl="3" w:tentative="0">
      <w:start w:val="1"/>
      <w:numFmt w:val="decimal"/>
      <w:lvlText w:val="%4."/>
      <w:lvlJc w:val="left"/>
      <w:pPr>
        <w:ind w:left="2680" w:hanging="420"/>
      </w:pPr>
    </w:lvl>
    <w:lvl w:ilvl="4" w:tentative="0">
      <w:start w:val="1"/>
      <w:numFmt w:val="lowerLetter"/>
      <w:lvlText w:val="%5)"/>
      <w:lvlJc w:val="left"/>
      <w:pPr>
        <w:ind w:left="3100" w:hanging="420"/>
      </w:pPr>
    </w:lvl>
    <w:lvl w:ilvl="5" w:tentative="0">
      <w:start w:val="1"/>
      <w:numFmt w:val="lowerRoman"/>
      <w:lvlText w:val="%6."/>
      <w:lvlJc w:val="right"/>
      <w:pPr>
        <w:ind w:left="3520" w:hanging="420"/>
      </w:pPr>
    </w:lvl>
    <w:lvl w:ilvl="6" w:tentative="0">
      <w:start w:val="1"/>
      <w:numFmt w:val="decimal"/>
      <w:lvlText w:val="%7."/>
      <w:lvlJc w:val="left"/>
      <w:pPr>
        <w:ind w:left="3940" w:hanging="420"/>
      </w:pPr>
    </w:lvl>
    <w:lvl w:ilvl="7" w:tentative="0">
      <w:start w:val="1"/>
      <w:numFmt w:val="lowerLetter"/>
      <w:lvlText w:val="%8)"/>
      <w:lvlJc w:val="left"/>
      <w:pPr>
        <w:ind w:left="4360" w:hanging="420"/>
      </w:pPr>
    </w:lvl>
    <w:lvl w:ilvl="8" w:tentative="0">
      <w:start w:val="1"/>
      <w:numFmt w:val="lowerRoman"/>
      <w:lvlText w:val="%9."/>
      <w:lvlJc w:val="right"/>
      <w:pPr>
        <w:ind w:left="4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89F"/>
    <w:rsid w:val="000208F2"/>
    <w:rsid w:val="00082937"/>
    <w:rsid w:val="0008416D"/>
    <w:rsid w:val="000A2B85"/>
    <w:rsid w:val="000B4E50"/>
    <w:rsid w:val="000D079B"/>
    <w:rsid w:val="000F5BFA"/>
    <w:rsid w:val="000F7F20"/>
    <w:rsid w:val="00104923"/>
    <w:rsid w:val="0010523D"/>
    <w:rsid w:val="001478AA"/>
    <w:rsid w:val="001C2D6F"/>
    <w:rsid w:val="001E72B8"/>
    <w:rsid w:val="002037E6"/>
    <w:rsid w:val="00205B2B"/>
    <w:rsid w:val="00207366"/>
    <w:rsid w:val="002138B3"/>
    <w:rsid w:val="0022411A"/>
    <w:rsid w:val="00234009"/>
    <w:rsid w:val="00256337"/>
    <w:rsid w:val="002B6F3E"/>
    <w:rsid w:val="002B7CAA"/>
    <w:rsid w:val="003302CC"/>
    <w:rsid w:val="00334BB8"/>
    <w:rsid w:val="0034233C"/>
    <w:rsid w:val="00345FE0"/>
    <w:rsid w:val="00374ED5"/>
    <w:rsid w:val="003A793C"/>
    <w:rsid w:val="003B3095"/>
    <w:rsid w:val="003B5463"/>
    <w:rsid w:val="003B5837"/>
    <w:rsid w:val="004117E5"/>
    <w:rsid w:val="00455332"/>
    <w:rsid w:val="00463675"/>
    <w:rsid w:val="004867E3"/>
    <w:rsid w:val="004D572D"/>
    <w:rsid w:val="004E33A9"/>
    <w:rsid w:val="004E43A5"/>
    <w:rsid w:val="00502A11"/>
    <w:rsid w:val="00514D59"/>
    <w:rsid w:val="00537650"/>
    <w:rsid w:val="00541672"/>
    <w:rsid w:val="00553B4B"/>
    <w:rsid w:val="00564A35"/>
    <w:rsid w:val="00573AEB"/>
    <w:rsid w:val="005A0E80"/>
    <w:rsid w:val="005C2F22"/>
    <w:rsid w:val="005D4649"/>
    <w:rsid w:val="005F5F83"/>
    <w:rsid w:val="00602DE0"/>
    <w:rsid w:val="0060577C"/>
    <w:rsid w:val="006123FA"/>
    <w:rsid w:val="00612F6A"/>
    <w:rsid w:val="0061505C"/>
    <w:rsid w:val="0064350E"/>
    <w:rsid w:val="006549ED"/>
    <w:rsid w:val="00692A6E"/>
    <w:rsid w:val="006A094C"/>
    <w:rsid w:val="006F355A"/>
    <w:rsid w:val="007129E8"/>
    <w:rsid w:val="00713CDC"/>
    <w:rsid w:val="00755988"/>
    <w:rsid w:val="007B3D43"/>
    <w:rsid w:val="007B4B2B"/>
    <w:rsid w:val="007C16CE"/>
    <w:rsid w:val="007E4BE4"/>
    <w:rsid w:val="007F7356"/>
    <w:rsid w:val="00804057"/>
    <w:rsid w:val="00807473"/>
    <w:rsid w:val="00814441"/>
    <w:rsid w:val="0083385F"/>
    <w:rsid w:val="00845265"/>
    <w:rsid w:val="00857A00"/>
    <w:rsid w:val="008F17DA"/>
    <w:rsid w:val="009033D6"/>
    <w:rsid w:val="00927CDB"/>
    <w:rsid w:val="00934173"/>
    <w:rsid w:val="00985BCD"/>
    <w:rsid w:val="009E639A"/>
    <w:rsid w:val="00A16639"/>
    <w:rsid w:val="00A31841"/>
    <w:rsid w:val="00A52179"/>
    <w:rsid w:val="00A54AEB"/>
    <w:rsid w:val="00A54F50"/>
    <w:rsid w:val="00A66F0F"/>
    <w:rsid w:val="00A7232B"/>
    <w:rsid w:val="00A850BF"/>
    <w:rsid w:val="00A93B52"/>
    <w:rsid w:val="00AA58CB"/>
    <w:rsid w:val="00AA6AC1"/>
    <w:rsid w:val="00AC0B10"/>
    <w:rsid w:val="00AC46EB"/>
    <w:rsid w:val="00AD2160"/>
    <w:rsid w:val="00AE17B0"/>
    <w:rsid w:val="00AE416F"/>
    <w:rsid w:val="00B11E38"/>
    <w:rsid w:val="00B23BAD"/>
    <w:rsid w:val="00B33CC9"/>
    <w:rsid w:val="00B43552"/>
    <w:rsid w:val="00B4513A"/>
    <w:rsid w:val="00B60910"/>
    <w:rsid w:val="00B62640"/>
    <w:rsid w:val="00B76482"/>
    <w:rsid w:val="00B83A74"/>
    <w:rsid w:val="00B91126"/>
    <w:rsid w:val="00BC39E2"/>
    <w:rsid w:val="00BC7A38"/>
    <w:rsid w:val="00BE63EA"/>
    <w:rsid w:val="00C1789F"/>
    <w:rsid w:val="00C31A5D"/>
    <w:rsid w:val="00C96031"/>
    <w:rsid w:val="00CA5CB4"/>
    <w:rsid w:val="00CB6361"/>
    <w:rsid w:val="00CC2C0F"/>
    <w:rsid w:val="00CD4E16"/>
    <w:rsid w:val="00CE436E"/>
    <w:rsid w:val="00CE4E9D"/>
    <w:rsid w:val="00CE75BD"/>
    <w:rsid w:val="00CF1576"/>
    <w:rsid w:val="00D23263"/>
    <w:rsid w:val="00D5319F"/>
    <w:rsid w:val="00D638D2"/>
    <w:rsid w:val="00D8796C"/>
    <w:rsid w:val="00DC4026"/>
    <w:rsid w:val="00E27799"/>
    <w:rsid w:val="00E356C0"/>
    <w:rsid w:val="00E57E92"/>
    <w:rsid w:val="00E64A4F"/>
    <w:rsid w:val="00E9490D"/>
    <w:rsid w:val="00EA479B"/>
    <w:rsid w:val="00EB3E17"/>
    <w:rsid w:val="00EC3A5D"/>
    <w:rsid w:val="00F048D9"/>
    <w:rsid w:val="00F37BE1"/>
    <w:rsid w:val="00F61B4B"/>
    <w:rsid w:val="00F7450E"/>
    <w:rsid w:val="00F97976"/>
    <w:rsid w:val="00FE0898"/>
    <w:rsid w:val="0AAB35EF"/>
    <w:rsid w:val="15117DE8"/>
    <w:rsid w:val="28692D0C"/>
    <w:rsid w:val="48117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Calibri" w:hAnsi="Calibri"/>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character" w:customStyle="1" w:styleId="9">
    <w:name w:val="页眉 Char"/>
    <w:basedOn w:val="6"/>
    <w:link w:val="3"/>
    <w:locked/>
    <w:uiPriority w:val="99"/>
    <w:rPr>
      <w:rFonts w:cs="Times New Roman"/>
      <w:sz w:val="18"/>
      <w:szCs w:val="18"/>
    </w:rPr>
  </w:style>
  <w:style w:type="character" w:customStyle="1" w:styleId="10">
    <w:name w:val="页脚 Char"/>
    <w:basedOn w:val="6"/>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D0D35-207D-4A26-A2EF-ED8824D76F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731</Words>
  <Characters>4167</Characters>
  <Lines>34</Lines>
  <Paragraphs>9</Paragraphs>
  <TotalTime>3</TotalTime>
  <ScaleCrop>false</ScaleCrop>
  <LinksUpToDate>false</LinksUpToDate>
  <CharactersWithSpaces>4889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2019-05-21T07:04:00Z</dcterms:created>
  <dc:creator>china</dc:creator>
  <cp:lastModifiedBy>zxkj</cp:lastModifiedBy>
  <dcterms:modified xsi:type="dcterms:W3CDTF">2021-06-15T02:27:33Z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70C953133F144CF38891CE435F4DC3E8</vt:lpwstr>
  </property>
</Properties>
</file>