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center"/>
        <w:textAlignment w:val="baseline"/>
        <w:rPr>
          <w:rStyle w:val="8"/>
          <w:rFonts w:ascii="宋体" w:hAnsi="宋体"/>
          <w:b/>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8"/>
          <w:rFonts w:ascii="宋体" w:hAnsi="宋体"/>
          <w:b/>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8"/>
          <w:rFonts w:ascii="宋体" w:hAnsi="宋体"/>
          <w:b/>
          <w:i w:val="0"/>
          <w:caps w:val="0"/>
          <w:spacing w:val="0"/>
          <w:w w:val="100"/>
          <w:kern w:val="2"/>
          <w:sz w:val="52"/>
          <w:szCs w:val="52"/>
          <w:lang w:val="en-US" w:eastAsia="zh-CN" w:bidi="ar-SA"/>
        </w:rPr>
      </w:pPr>
    </w:p>
    <w:p>
      <w:pPr>
        <w:snapToGrid/>
        <w:spacing w:before="0" w:beforeAutospacing="0" w:after="0" w:afterAutospacing="0" w:line="240" w:lineRule="auto"/>
        <w:jc w:val="center"/>
        <w:textAlignment w:val="baseline"/>
        <w:rPr>
          <w:rStyle w:val="8"/>
          <w:rFonts w:ascii="宋体" w:hAnsi="宋体"/>
          <w:b/>
          <w:i w:val="0"/>
          <w:caps w:val="0"/>
          <w:spacing w:val="0"/>
          <w:w w:val="100"/>
          <w:kern w:val="2"/>
          <w:sz w:val="84"/>
          <w:szCs w:val="84"/>
          <w:lang w:val="en-US" w:eastAsia="zh-CN" w:bidi="ar-SA"/>
        </w:rPr>
      </w:pPr>
      <w:r>
        <w:rPr>
          <w:rStyle w:val="8"/>
          <w:rFonts w:ascii="宋体" w:hAnsi="宋体"/>
          <w:b/>
          <w:i w:val="0"/>
          <w:caps w:val="0"/>
          <w:spacing w:val="0"/>
          <w:w w:val="100"/>
          <w:kern w:val="2"/>
          <w:sz w:val="84"/>
          <w:szCs w:val="84"/>
          <w:lang w:val="en-US" w:eastAsia="zh-CN" w:bidi="ar-SA"/>
        </w:rPr>
        <w:t>永城市扶贫办公室</w:t>
      </w:r>
    </w:p>
    <w:p>
      <w:pPr>
        <w:jc w:val="center"/>
        <w:rPr>
          <w:rFonts w:hint="eastAsia" w:ascii="宋体" w:hAnsi="宋体" w:cs="宋体"/>
          <w:b/>
          <w:bCs/>
          <w:sz w:val="84"/>
          <w:szCs w:val="84"/>
        </w:rPr>
      </w:pPr>
      <w:r>
        <w:rPr>
          <w:rStyle w:val="6"/>
          <w:rFonts w:ascii="宋体" w:hAnsi="宋体" w:cs="Arial"/>
          <w:b/>
          <w:bCs/>
          <w:i w:val="0"/>
          <w:caps w:val="0"/>
          <w:color w:val="000000"/>
          <w:spacing w:val="0"/>
          <w:w w:val="100"/>
          <w:kern w:val="0"/>
          <w:sz w:val="84"/>
          <w:szCs w:val="84"/>
          <w:lang w:val="en-US" w:eastAsia="zh-CN" w:bidi="ar-SA"/>
        </w:rPr>
        <w:t>2019年</w:t>
      </w:r>
      <w:r>
        <w:rPr>
          <w:rFonts w:hint="eastAsia" w:ascii="宋体" w:hAnsi="宋体" w:cs="宋体"/>
          <w:b/>
          <w:bCs/>
          <w:sz w:val="84"/>
          <w:szCs w:val="84"/>
        </w:rPr>
        <w:t>部门预算公开</w:t>
      </w: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84"/>
          <w:szCs w:val="84"/>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52"/>
          <w:szCs w:val="52"/>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52"/>
          <w:szCs w:val="52"/>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52"/>
          <w:szCs w:val="52"/>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52"/>
          <w:szCs w:val="52"/>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44"/>
          <w:szCs w:val="44"/>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44"/>
          <w:szCs w:val="44"/>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44"/>
          <w:szCs w:val="44"/>
          <w:lang w:val="en-US" w:eastAsia="zh-CN" w:bidi="ar-SA"/>
        </w:rPr>
      </w:pPr>
    </w:p>
    <w:p>
      <w:pPr>
        <w:snapToGrid/>
        <w:spacing w:before="0" w:beforeAutospacing="0" w:after="0" w:afterAutospacing="0" w:line="240" w:lineRule="auto"/>
        <w:jc w:val="center"/>
        <w:textAlignment w:val="baseline"/>
        <w:rPr>
          <w:rStyle w:val="6"/>
          <w:rFonts w:ascii="宋体" w:hAnsi="宋体" w:cs="Arial"/>
          <w:b/>
          <w:bCs/>
          <w:i w:val="0"/>
          <w:caps w:val="0"/>
          <w:color w:val="000000"/>
          <w:spacing w:val="0"/>
          <w:w w:val="100"/>
          <w:kern w:val="0"/>
          <w:sz w:val="44"/>
          <w:szCs w:val="44"/>
          <w:lang w:val="en-US" w:eastAsia="zh-CN" w:bidi="ar-SA"/>
        </w:rPr>
      </w:pPr>
    </w:p>
    <w:p>
      <w:pPr>
        <w:snapToGrid/>
        <w:spacing w:before="0" w:beforeAutospacing="0" w:after="0" w:afterAutospacing="0" w:line="720" w:lineRule="auto"/>
        <w:ind w:firstLine="3585" w:firstLineChars="744"/>
        <w:jc w:val="both"/>
        <w:textAlignment w:val="baseline"/>
        <w:rPr>
          <w:rStyle w:val="8"/>
          <w:rFonts w:ascii="黑体" w:hAnsi="黑体" w:eastAsia="黑体"/>
          <w:b w:val="0"/>
          <w:i w:val="0"/>
          <w:caps w:val="0"/>
          <w:spacing w:val="0"/>
          <w:w w:val="100"/>
          <w:kern w:val="2"/>
          <w:sz w:val="48"/>
          <w:szCs w:val="48"/>
          <w:lang w:val="en-US" w:eastAsia="zh-CN" w:bidi="ar-SA"/>
        </w:rPr>
      </w:pPr>
      <w:r>
        <w:rPr>
          <w:rStyle w:val="8"/>
          <w:rFonts w:ascii="黑体" w:hAnsi="黑体" w:eastAsia="黑体" w:cs="黑体"/>
          <w:b/>
          <w:bCs/>
          <w:i w:val="0"/>
          <w:caps w:val="0"/>
          <w:spacing w:val="0"/>
          <w:w w:val="100"/>
          <w:kern w:val="2"/>
          <w:sz w:val="48"/>
          <w:szCs w:val="48"/>
          <w:lang w:val="en-US" w:eastAsia="zh-CN" w:bidi="ar-SA"/>
        </w:rPr>
        <w:t>目录</w:t>
      </w:r>
    </w:p>
    <w:p>
      <w:pPr>
        <w:numPr>
          <w:ilvl w:val="0"/>
          <w:numId w:val="0"/>
        </w:numPr>
        <w:snapToGrid/>
        <w:spacing w:before="0" w:beforeAutospacing="0" w:after="0" w:afterAutospacing="0" w:line="720" w:lineRule="auto"/>
        <w:jc w:val="left"/>
        <w:textAlignment w:val="baseline"/>
        <w:rPr>
          <w:rStyle w:val="8"/>
          <w:rFonts w:ascii="黑体" w:hAnsi="黑体" w:eastAsia="黑体" w:cs="黑体"/>
          <w:b w:val="0"/>
          <w:bCs w:val="0"/>
          <w:i w:val="0"/>
          <w:caps w:val="0"/>
          <w:spacing w:val="0"/>
          <w:w w:val="100"/>
          <w:kern w:val="2"/>
          <w:sz w:val="36"/>
          <w:szCs w:val="36"/>
          <w:lang w:val="en-US" w:eastAsia="zh-CN" w:bidi="ar-SA"/>
        </w:rPr>
      </w:pPr>
      <w:r>
        <w:rPr>
          <w:rStyle w:val="8"/>
          <w:rFonts w:ascii="黑体" w:hAnsi="黑体" w:eastAsia="黑体" w:cs="黑体"/>
          <w:b w:val="0"/>
          <w:bCs w:val="0"/>
          <w:i w:val="0"/>
          <w:caps w:val="0"/>
          <w:spacing w:val="0"/>
          <w:w w:val="100"/>
          <w:kern w:val="2"/>
          <w:sz w:val="36"/>
          <w:szCs w:val="36"/>
          <w:lang w:val="en-US" w:eastAsia="zh-CN" w:bidi="ar-SA"/>
        </w:rPr>
        <w:t>第</w:t>
      </w:r>
      <w:r>
        <w:rPr>
          <w:rStyle w:val="8"/>
          <w:rFonts w:hint="eastAsia" w:ascii="黑体" w:hAnsi="黑体" w:eastAsia="黑体" w:cs="黑体"/>
          <w:b w:val="0"/>
          <w:bCs w:val="0"/>
          <w:i w:val="0"/>
          <w:caps w:val="0"/>
          <w:spacing w:val="0"/>
          <w:w w:val="100"/>
          <w:kern w:val="2"/>
          <w:sz w:val="36"/>
          <w:szCs w:val="36"/>
          <w:lang w:val="en-US" w:eastAsia="zh-CN" w:bidi="ar-SA"/>
        </w:rPr>
        <w:t>一</w:t>
      </w:r>
      <w:r>
        <w:rPr>
          <w:rStyle w:val="8"/>
          <w:rFonts w:ascii="黑体" w:hAnsi="黑体" w:eastAsia="黑体" w:cs="黑体"/>
          <w:b w:val="0"/>
          <w:bCs w:val="0"/>
          <w:i w:val="0"/>
          <w:caps w:val="0"/>
          <w:spacing w:val="0"/>
          <w:w w:val="100"/>
          <w:kern w:val="2"/>
          <w:sz w:val="36"/>
          <w:szCs w:val="36"/>
          <w:lang w:val="en-US" w:eastAsia="zh-CN" w:bidi="ar-SA"/>
        </w:rPr>
        <w:t>部分</w:t>
      </w:r>
      <w:r>
        <w:rPr>
          <w:rStyle w:val="8"/>
          <w:rFonts w:hint="default" w:ascii="黑体" w:hAnsi="黑体" w:eastAsia="黑体" w:cs="黑体"/>
          <w:b w:val="0"/>
          <w:bCs w:val="0"/>
          <w:i w:val="0"/>
          <w:caps w:val="0"/>
          <w:spacing w:val="0"/>
          <w:w w:val="100"/>
          <w:kern w:val="2"/>
          <w:sz w:val="36"/>
          <w:szCs w:val="36"/>
          <w:lang w:val="en-US" w:eastAsia="zh-CN" w:bidi="ar-SA"/>
        </w:rPr>
        <w:t xml:space="preserve"> </w:t>
      </w:r>
      <w:r>
        <w:rPr>
          <w:rStyle w:val="8"/>
          <w:rFonts w:ascii="黑体" w:hAnsi="黑体" w:eastAsia="黑体" w:cs="黑体"/>
          <w:b w:val="0"/>
          <w:bCs w:val="0"/>
          <w:i w:val="0"/>
          <w:caps w:val="0"/>
          <w:spacing w:val="0"/>
          <w:w w:val="100"/>
          <w:kern w:val="2"/>
          <w:sz w:val="36"/>
          <w:szCs w:val="36"/>
          <w:lang w:val="en-US" w:eastAsia="zh-CN" w:bidi="ar-SA"/>
        </w:rPr>
        <w:t>永城市</w:t>
      </w:r>
      <w:r>
        <w:rPr>
          <w:rStyle w:val="8"/>
          <w:rFonts w:ascii="黑体" w:hAnsi="黑体" w:eastAsia="黑体"/>
          <w:b w:val="0"/>
          <w:bCs w:val="0"/>
          <w:i w:val="0"/>
          <w:caps w:val="0"/>
          <w:spacing w:val="0"/>
          <w:w w:val="100"/>
          <w:kern w:val="2"/>
          <w:sz w:val="36"/>
          <w:szCs w:val="36"/>
          <w:lang w:val="en-US" w:eastAsia="zh-CN" w:bidi="ar-SA"/>
        </w:rPr>
        <w:t>扶贫办公室</w:t>
      </w:r>
      <w:r>
        <w:rPr>
          <w:rStyle w:val="8"/>
          <w:rFonts w:ascii="黑体" w:hAnsi="黑体" w:eastAsia="黑体" w:cs="黑体"/>
          <w:b w:val="0"/>
          <w:bCs w:val="0"/>
          <w:i w:val="0"/>
          <w:caps w:val="0"/>
          <w:spacing w:val="0"/>
          <w:w w:val="100"/>
          <w:kern w:val="2"/>
          <w:sz w:val="36"/>
          <w:szCs w:val="36"/>
          <w:lang w:val="en-US" w:eastAsia="zh-CN" w:bidi="ar-SA"/>
        </w:rPr>
        <w:t>单位概况</w:t>
      </w:r>
    </w:p>
    <w:p>
      <w:pPr>
        <w:pStyle w:val="11"/>
        <w:widowControl/>
        <w:snapToGrid/>
        <w:spacing w:before="312" w:beforeAutospacing="1" w:after="312" w:afterAutospacing="1" w:line="240" w:lineRule="auto"/>
        <w:ind w:left="0" w:right="0"/>
        <w:jc w:val="left"/>
        <w:textAlignment w:val="baseline"/>
        <w:rPr>
          <w:rStyle w:val="8"/>
          <w:rFonts w:ascii="仿宋" w:hAnsi="仿宋" w:eastAsia="仿宋"/>
          <w:b w:val="0"/>
          <w:i w:val="0"/>
          <w:caps w:val="0"/>
          <w:color w:val="000000"/>
          <w:spacing w:val="0"/>
          <w:w w:val="100"/>
          <w:kern w:val="0"/>
          <w:sz w:val="30"/>
          <w:szCs w:val="30"/>
          <w:lang w:val="en-US" w:eastAsia="zh-CN"/>
        </w:rPr>
      </w:pPr>
      <w:r>
        <w:rPr>
          <w:rStyle w:val="8"/>
          <w:rFonts w:ascii="仿宋" w:hAnsi="仿宋" w:eastAsia="仿宋"/>
          <w:b w:val="0"/>
          <w:i w:val="0"/>
          <w:caps w:val="0"/>
          <w:color w:val="000000"/>
          <w:spacing w:val="0"/>
          <w:w w:val="100"/>
          <w:kern w:val="0"/>
          <w:sz w:val="30"/>
          <w:szCs w:val="30"/>
          <w:lang w:val="en-US" w:eastAsia="zh-CN"/>
        </w:rPr>
        <w:t>一、部门机构设置、职能、年度工作任务</w:t>
      </w:r>
    </w:p>
    <w:p>
      <w:pPr>
        <w:pStyle w:val="11"/>
        <w:widowControl/>
        <w:snapToGrid/>
        <w:spacing w:before="312" w:beforeAutospacing="1" w:after="312" w:afterAutospacing="1" w:line="240" w:lineRule="auto"/>
        <w:ind w:left="0" w:right="0"/>
        <w:jc w:val="left"/>
        <w:textAlignment w:val="baseline"/>
        <w:rPr>
          <w:rStyle w:val="8"/>
          <w:rFonts w:ascii="仿宋" w:hAnsi="仿宋" w:eastAsia="仿宋"/>
          <w:b w:val="0"/>
          <w:i w:val="0"/>
          <w:caps w:val="0"/>
          <w:color w:val="000000"/>
          <w:spacing w:val="0"/>
          <w:w w:val="100"/>
          <w:kern w:val="0"/>
          <w:sz w:val="30"/>
          <w:szCs w:val="30"/>
          <w:lang w:val="en-US" w:eastAsia="zh-CN"/>
        </w:rPr>
      </w:pPr>
      <w:r>
        <w:rPr>
          <w:rStyle w:val="8"/>
          <w:rFonts w:ascii="仿宋" w:hAnsi="仿宋" w:eastAsia="仿宋"/>
          <w:b w:val="0"/>
          <w:i w:val="0"/>
          <w:caps w:val="0"/>
          <w:color w:val="000000"/>
          <w:spacing w:val="0"/>
          <w:w w:val="100"/>
          <w:kern w:val="0"/>
          <w:sz w:val="30"/>
          <w:szCs w:val="30"/>
          <w:lang w:val="en-US" w:eastAsia="zh-CN"/>
        </w:rPr>
        <w:t>二、部门预算单位构成</w:t>
      </w:r>
    </w:p>
    <w:p>
      <w:pPr>
        <w:snapToGrid/>
        <w:spacing w:before="0" w:beforeAutospacing="0" w:after="0" w:afterAutospacing="0" w:line="720" w:lineRule="auto"/>
        <w:jc w:val="both"/>
        <w:textAlignment w:val="baseline"/>
        <w:rPr>
          <w:rStyle w:val="8"/>
          <w:rFonts w:ascii="黑体" w:hAnsi="黑体" w:eastAsia="黑体" w:cs="黑体"/>
          <w:b w:val="0"/>
          <w:bCs w:val="0"/>
          <w:i w:val="0"/>
          <w:caps w:val="0"/>
          <w:spacing w:val="0"/>
          <w:w w:val="100"/>
          <w:kern w:val="2"/>
          <w:sz w:val="36"/>
          <w:szCs w:val="36"/>
          <w:lang w:val="en-US" w:eastAsia="zh-CN" w:bidi="ar-SA"/>
        </w:rPr>
      </w:pPr>
      <w:r>
        <w:rPr>
          <w:rStyle w:val="8"/>
          <w:rFonts w:ascii="黑体" w:hAnsi="黑体" w:eastAsia="黑体" w:cs="黑体"/>
          <w:b w:val="0"/>
          <w:bCs w:val="0"/>
          <w:i w:val="0"/>
          <w:caps w:val="0"/>
          <w:spacing w:val="0"/>
          <w:w w:val="100"/>
          <w:kern w:val="2"/>
          <w:sz w:val="36"/>
          <w:szCs w:val="36"/>
          <w:lang w:val="en-US" w:eastAsia="zh-CN" w:bidi="ar-SA"/>
        </w:rPr>
        <w:t>第二部分 永城市</w:t>
      </w:r>
      <w:r>
        <w:rPr>
          <w:rStyle w:val="8"/>
          <w:rFonts w:ascii="黑体" w:hAnsi="黑体" w:eastAsia="黑体"/>
          <w:b w:val="0"/>
          <w:bCs w:val="0"/>
          <w:i w:val="0"/>
          <w:caps w:val="0"/>
          <w:spacing w:val="0"/>
          <w:w w:val="100"/>
          <w:kern w:val="2"/>
          <w:sz w:val="36"/>
          <w:szCs w:val="36"/>
          <w:lang w:val="en-US" w:eastAsia="zh-CN" w:bidi="ar-SA"/>
        </w:rPr>
        <w:t>扶贫办公室</w:t>
      </w:r>
      <w:r>
        <w:rPr>
          <w:rStyle w:val="8"/>
          <w:rFonts w:ascii="黑体" w:hAnsi="黑体" w:eastAsia="黑体" w:cs="黑体"/>
          <w:b w:val="0"/>
          <w:bCs w:val="0"/>
          <w:i w:val="0"/>
          <w:caps w:val="0"/>
          <w:spacing w:val="0"/>
          <w:w w:val="100"/>
          <w:kern w:val="2"/>
          <w:sz w:val="36"/>
          <w:szCs w:val="36"/>
          <w:lang w:val="en-US" w:eastAsia="zh-CN" w:bidi="ar-SA"/>
        </w:rPr>
        <w:t>2019年度部门预算情况说明</w:t>
      </w:r>
    </w:p>
    <w:p>
      <w:pPr>
        <w:snapToGrid/>
        <w:spacing w:before="0" w:beforeAutospacing="0" w:after="0" w:afterAutospacing="0" w:line="720" w:lineRule="auto"/>
        <w:jc w:val="both"/>
        <w:textAlignment w:val="baseline"/>
        <w:rPr>
          <w:rStyle w:val="8"/>
          <w:rFonts w:ascii="黑体" w:hAnsi="黑体" w:eastAsia="黑体" w:cstheme="minorBidi"/>
          <w:b w:val="0"/>
          <w:bCs w:val="0"/>
          <w:i w:val="0"/>
          <w:caps w:val="0"/>
          <w:spacing w:val="0"/>
          <w:w w:val="100"/>
          <w:kern w:val="2"/>
          <w:sz w:val="36"/>
          <w:szCs w:val="36"/>
          <w:lang w:val="en-US" w:eastAsia="zh-CN" w:bidi="ar-SA"/>
        </w:rPr>
      </w:pPr>
      <w:r>
        <w:rPr>
          <w:rStyle w:val="8"/>
          <w:rFonts w:ascii="黑体" w:hAnsi="黑体" w:eastAsia="黑体" w:cstheme="minorBidi"/>
          <w:b w:val="0"/>
          <w:bCs w:val="0"/>
          <w:i w:val="0"/>
          <w:caps w:val="0"/>
          <w:spacing w:val="0"/>
          <w:w w:val="100"/>
          <w:kern w:val="2"/>
          <w:sz w:val="36"/>
          <w:szCs w:val="36"/>
          <w:lang w:val="en-US" w:eastAsia="zh-CN" w:bidi="ar-SA"/>
        </w:rPr>
        <w:t>第三部分 名词解释</w:t>
      </w:r>
    </w:p>
    <w:p>
      <w:pPr>
        <w:snapToGrid/>
        <w:spacing w:before="0" w:beforeAutospacing="0" w:after="0" w:afterAutospacing="0" w:line="720" w:lineRule="auto"/>
        <w:jc w:val="both"/>
        <w:textAlignment w:val="baseline"/>
        <w:rPr>
          <w:rStyle w:val="8"/>
          <w:rFonts w:ascii="仿宋" w:hAnsi="仿宋" w:eastAsia="仿宋" w:cstheme="minorBidi"/>
          <w:b w:val="0"/>
          <w:i w:val="0"/>
          <w:caps w:val="0"/>
          <w:color w:val="000000"/>
          <w:spacing w:val="0"/>
          <w:w w:val="100"/>
          <w:kern w:val="0"/>
          <w:sz w:val="30"/>
          <w:szCs w:val="30"/>
          <w:lang w:val="en-US" w:eastAsia="zh-CN" w:bidi="ar-SA"/>
        </w:rPr>
      </w:pPr>
      <w:r>
        <w:rPr>
          <w:rStyle w:val="8"/>
          <w:rFonts w:ascii="仿宋" w:hAnsi="仿宋" w:eastAsia="仿宋" w:cstheme="minorBidi"/>
          <w:b w:val="0"/>
          <w:i w:val="0"/>
          <w:caps w:val="0"/>
          <w:color w:val="000000"/>
          <w:spacing w:val="0"/>
          <w:w w:val="100"/>
          <w:kern w:val="0"/>
          <w:sz w:val="30"/>
          <w:szCs w:val="30"/>
          <w:lang w:val="en-US" w:eastAsia="zh-CN" w:bidi="ar-SA"/>
        </w:rPr>
        <w:t>附件：永城市扶贫办公室2019年度部门预算表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一、部门收支总体情况表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二、部门收入总体情况表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三、部门支出总体情况表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四、财政拨款收支总体情况表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五、一般公共预算支出情况表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六、支出经济分类汇总表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七、一般公共预算“三公”经费支出情况表</w:t>
      </w:r>
    </w:p>
    <w:p>
      <w:pPr>
        <w:pStyle w:val="3"/>
        <w:widowControl/>
        <w:rPr>
          <w:rFonts w:hint="eastAsia" w:ascii="仿宋" w:hAnsi="仿宋" w:eastAsia="仿宋" w:cs="仿宋"/>
          <w:color w:val="000000"/>
          <w:sz w:val="30"/>
          <w:szCs w:val="30"/>
        </w:rPr>
      </w:pPr>
      <w:r>
        <w:rPr>
          <w:rFonts w:hint="eastAsia" w:ascii="仿宋" w:hAnsi="仿宋" w:eastAsia="仿宋" w:cs="仿宋"/>
          <w:color w:val="000000"/>
          <w:sz w:val="30"/>
          <w:szCs w:val="30"/>
        </w:rPr>
        <w:t>八、政府性基金预算支出情况表</w:t>
      </w:r>
    </w:p>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jc w:val="both"/>
        <w:textAlignment w:val="baseline"/>
        <w:rPr>
          <w:rStyle w:val="8"/>
          <w:rFonts w:ascii="Arial" w:hAnsi="Arial" w:eastAsia="FZXiaoBiaoSong-B05S"/>
          <w:b w:val="0"/>
          <w:i w:val="0"/>
          <w:caps w:val="0"/>
          <w:spacing w:val="0"/>
          <w:w w:val="100"/>
          <w:kern w:val="2"/>
          <w:sz w:val="40"/>
          <w:szCs w:val="40"/>
          <w:lang w:val="en-US" w:eastAsia="zh-CN" w:bidi="ar-SA"/>
        </w:rPr>
      </w:pPr>
    </w:p>
    <w:p>
      <w:pPr>
        <w:snapToGrid/>
        <w:spacing w:before="0" w:beforeAutospacing="0" w:after="0" w:afterAutospacing="0" w:line="240" w:lineRule="auto"/>
        <w:ind w:firstLine="800" w:firstLineChars="200"/>
        <w:jc w:val="both"/>
        <w:textAlignment w:val="baseline"/>
        <w:rPr>
          <w:rStyle w:val="8"/>
          <w:rFonts w:ascii="Arial" w:hAnsi="Arial" w:eastAsia="FZXiaoBiaoSong-B05S"/>
          <w:b w:val="0"/>
          <w:i w:val="0"/>
          <w:caps w:val="0"/>
          <w:spacing w:val="0"/>
          <w:w w:val="100"/>
          <w:kern w:val="2"/>
          <w:sz w:val="40"/>
          <w:szCs w:val="40"/>
          <w:lang w:val="en-US" w:eastAsia="zh-CN" w:bidi="ar-SA"/>
        </w:rPr>
      </w:pPr>
    </w:p>
    <w:p>
      <w:pPr>
        <w:pStyle w:val="3"/>
        <w:widowControl/>
        <w:jc w:val="center"/>
        <w:rPr>
          <w:rFonts w:hint="eastAsia" w:ascii="黑体" w:hAnsi="黑体" w:eastAsia="黑体" w:cs="黑体"/>
          <w:bCs/>
          <w:color w:val="000000"/>
          <w:sz w:val="40"/>
          <w:szCs w:val="40"/>
        </w:rPr>
      </w:pPr>
      <w:r>
        <w:rPr>
          <w:rFonts w:hint="eastAsia" w:ascii="黑体" w:hAnsi="黑体" w:eastAsia="黑体" w:cs="黑体"/>
          <w:bCs/>
          <w:color w:val="000000"/>
          <w:sz w:val="40"/>
          <w:szCs w:val="40"/>
        </w:rPr>
        <w:t>第一部分</w:t>
      </w:r>
    </w:p>
    <w:p>
      <w:pPr>
        <w:pStyle w:val="3"/>
        <w:widowControl/>
        <w:jc w:val="center"/>
        <w:rPr>
          <w:rFonts w:hint="eastAsia" w:ascii="黑体" w:hAnsi="黑体" w:eastAsia="黑体" w:cs="黑体"/>
          <w:bCs/>
          <w:color w:val="000000"/>
          <w:sz w:val="40"/>
          <w:szCs w:val="40"/>
          <w:lang w:val="en-US" w:eastAsia="zh-CN"/>
        </w:rPr>
      </w:pPr>
      <w:r>
        <w:rPr>
          <w:rFonts w:hint="eastAsia" w:ascii="黑体" w:hAnsi="黑体" w:eastAsia="黑体" w:cs="黑体"/>
          <w:bCs/>
          <w:color w:val="000000"/>
          <w:sz w:val="40"/>
          <w:szCs w:val="40"/>
        </w:rPr>
        <w:t>永城市</w:t>
      </w:r>
      <w:r>
        <w:rPr>
          <w:rFonts w:hint="eastAsia" w:ascii="黑体" w:hAnsi="黑体" w:eastAsia="黑体" w:cs="黑体"/>
          <w:bCs/>
          <w:color w:val="000000"/>
          <w:sz w:val="40"/>
          <w:szCs w:val="40"/>
          <w:lang w:val="en-US" w:eastAsia="zh-CN"/>
        </w:rPr>
        <w:t>扶贫办公室</w:t>
      </w:r>
      <w:r>
        <w:rPr>
          <w:rFonts w:hint="eastAsia" w:ascii="黑体" w:hAnsi="黑体" w:eastAsia="黑体" w:cs="黑体"/>
          <w:bCs/>
          <w:color w:val="000000"/>
          <w:sz w:val="40"/>
          <w:szCs w:val="40"/>
        </w:rPr>
        <w:t>概况</w:t>
      </w:r>
    </w:p>
    <w:p>
      <w:pPr>
        <w:pStyle w:val="3"/>
        <w:widowControl/>
        <w:numPr>
          <w:ilvl w:val="0"/>
          <w:numId w:val="1"/>
        </w:numPr>
        <w:rPr>
          <w:rFonts w:hint="eastAsia" w:ascii="黑体" w:hAnsi="黑体" w:eastAsia="黑体" w:cs="黑体"/>
          <w:color w:val="000000"/>
          <w:sz w:val="32"/>
          <w:szCs w:val="32"/>
        </w:rPr>
      </w:pPr>
      <w:r>
        <w:rPr>
          <w:rStyle w:val="8"/>
          <w:rFonts w:hint="eastAsia" w:ascii="黑体" w:hAnsi="黑体" w:eastAsia="黑体" w:cs="黑体"/>
          <w:b w:val="0"/>
          <w:i w:val="0"/>
          <w:caps w:val="0"/>
          <w:spacing w:val="0"/>
          <w:w w:val="100"/>
          <w:kern w:val="2"/>
          <w:sz w:val="32"/>
          <w:szCs w:val="32"/>
          <w:lang w:val="en-US" w:eastAsia="zh-CN" w:bidi="ar-SA"/>
        </w:rPr>
        <w:t>永城市扶贫办公室</w:t>
      </w:r>
      <w:r>
        <w:rPr>
          <w:rFonts w:hint="eastAsia" w:ascii="黑体" w:hAnsi="黑体" w:eastAsia="黑体" w:cs="黑体"/>
          <w:color w:val="000000"/>
          <w:sz w:val="32"/>
          <w:szCs w:val="32"/>
        </w:rPr>
        <w:t>主要职能</w:t>
      </w:r>
    </w:p>
    <w:p>
      <w:pPr>
        <w:pStyle w:val="3"/>
        <w:widowControl/>
        <w:ind w:left="840" w:leftChars="400" w:firstLine="320" w:firstLineChars="10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（一）部门主要职责</w:t>
      </w:r>
    </w:p>
    <w:p>
      <w:pPr>
        <w:snapToGrid/>
        <w:spacing w:before="0" w:beforeAutospacing="0" w:after="0" w:afterAutospacing="0" w:line="240" w:lineRule="auto"/>
        <w:jc w:val="both"/>
        <w:textAlignment w:val="baseline"/>
        <w:rPr>
          <w:rStyle w:val="8"/>
          <w:rFonts w:hint="eastAsia" w:ascii="黑体" w:hAnsi="黑体" w:eastAsia="黑体" w:cs="黑体"/>
          <w:b w:val="0"/>
          <w:i w:val="0"/>
          <w:caps w:val="0"/>
          <w:spacing w:val="0"/>
          <w:w w:val="100"/>
          <w:kern w:val="2"/>
          <w:sz w:val="32"/>
          <w:szCs w:val="32"/>
          <w:lang w:val="en-US" w:eastAsia="zh-CN" w:bidi="ar-SA"/>
        </w:rPr>
      </w:pPr>
    </w:p>
    <w:p>
      <w:pPr>
        <w:pStyle w:val="10"/>
        <w:widowControl/>
        <w:snapToGrid/>
        <w:spacing w:before="0" w:beforeAutospacing="0" w:after="0" w:afterAutospacing="0" w:line="580" w:lineRule="exact"/>
        <w:ind w:left="0" w:firstLine="720" w:firstLineChars="225"/>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hint="eastAsia" w:ascii="FangSong_GB2312" w:hAnsi="ˎ̥" w:eastAsia="FangSong_GB2312"/>
          <w:b w:val="0"/>
          <w:i w:val="0"/>
          <w:caps w:val="0"/>
          <w:color w:val="000000"/>
          <w:spacing w:val="0"/>
          <w:w w:val="100"/>
          <w:kern w:val="2"/>
          <w:sz w:val="32"/>
          <w:szCs w:val="32"/>
          <w:lang w:val="en-US" w:eastAsia="zh-CN" w:bidi="ar-SA"/>
        </w:rPr>
        <w:t>1、</w:t>
      </w:r>
      <w:r>
        <w:rPr>
          <w:rStyle w:val="8"/>
          <w:rFonts w:ascii="FangSong_GB2312" w:hAnsi="Calibri" w:eastAsia="FangSong_GB2312"/>
          <w:b w:val="0"/>
          <w:i w:val="0"/>
          <w:caps w:val="0"/>
          <w:spacing w:val="0"/>
          <w:w w:val="100"/>
          <w:kern w:val="2"/>
          <w:sz w:val="32"/>
          <w:szCs w:val="32"/>
          <w:lang w:val="en-US" w:eastAsia="zh-CN" w:bidi="ar-SA"/>
        </w:rPr>
        <w:t>贯彻执行国家和省市有关扶贫开发工作的方针政策，协助领导研究制定全市扶贫开发的中、长、短发展规划及年度计划，并组织实施。</w:t>
      </w:r>
    </w:p>
    <w:p>
      <w:pPr>
        <w:tabs>
          <w:tab w:val="left" w:pos="-180"/>
          <w:tab w:val="left" w:pos="0"/>
          <w:tab w:val="left" w:pos="1260"/>
          <w:tab w:val="left" w:pos="1800"/>
        </w:tabs>
        <w:snapToGrid/>
        <w:spacing w:before="0" w:beforeAutospacing="0" w:after="0" w:afterAutospacing="0" w:line="580" w:lineRule="exact"/>
        <w:ind w:firstLine="720" w:firstLineChars="225"/>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hint="eastAsia" w:ascii="FangSong_GB2312" w:eastAsia="FangSong_GB2312"/>
          <w:b w:val="0"/>
          <w:i w:val="0"/>
          <w:caps w:val="0"/>
          <w:spacing w:val="0"/>
          <w:w w:val="100"/>
          <w:kern w:val="2"/>
          <w:sz w:val="32"/>
          <w:szCs w:val="32"/>
          <w:lang w:val="en-US" w:eastAsia="zh-CN" w:bidi="ar-SA"/>
        </w:rPr>
        <w:t>2、</w:t>
      </w:r>
      <w:r>
        <w:rPr>
          <w:rStyle w:val="8"/>
          <w:rFonts w:ascii="FangSong_GB2312" w:hAnsi="Calibri" w:eastAsia="FangSong_GB2312"/>
          <w:b w:val="0"/>
          <w:i w:val="0"/>
          <w:caps w:val="0"/>
          <w:spacing w:val="0"/>
          <w:w w:val="100"/>
          <w:kern w:val="2"/>
          <w:sz w:val="32"/>
          <w:szCs w:val="32"/>
          <w:lang w:val="en-US" w:eastAsia="zh-CN" w:bidi="ar-SA"/>
        </w:rPr>
        <w:t>负责组织扶贫开发项目的规划编制，项目备案、审批、组织实施、监管和验收，项目绩效自评，以及扶贫对象受益情况监测等。</w:t>
      </w:r>
    </w:p>
    <w:p>
      <w:pPr>
        <w:tabs>
          <w:tab w:val="left" w:pos="900"/>
          <w:tab w:val="left" w:pos="1080"/>
        </w:tabs>
        <w:snapToGrid/>
        <w:spacing w:before="0" w:beforeAutospacing="0" w:after="0" w:afterAutospacing="0" w:line="580" w:lineRule="exact"/>
        <w:ind w:firstLine="720" w:firstLineChars="225"/>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hint="eastAsia" w:ascii="FangSong_GB2312" w:eastAsia="FangSong_GB2312"/>
          <w:b w:val="0"/>
          <w:i w:val="0"/>
          <w:caps w:val="0"/>
          <w:spacing w:val="0"/>
          <w:w w:val="100"/>
          <w:kern w:val="2"/>
          <w:sz w:val="32"/>
          <w:szCs w:val="32"/>
          <w:lang w:val="en-US" w:eastAsia="zh-CN" w:bidi="ar-SA"/>
        </w:rPr>
        <w:t>3、</w:t>
      </w:r>
      <w:r>
        <w:rPr>
          <w:rStyle w:val="8"/>
          <w:rFonts w:ascii="FangSong_GB2312" w:hAnsi="Calibri" w:eastAsia="FangSong_GB2312"/>
          <w:b w:val="0"/>
          <w:i w:val="0"/>
          <w:caps w:val="0"/>
          <w:spacing w:val="0"/>
          <w:w w:val="100"/>
          <w:kern w:val="2"/>
          <w:sz w:val="32"/>
          <w:szCs w:val="32"/>
          <w:lang w:val="en-US" w:eastAsia="zh-CN" w:bidi="ar-SA"/>
        </w:rPr>
        <w:t>负责组织贫困乡、村干部及“雨露计划”劳力转移技能的培训。</w:t>
      </w:r>
    </w:p>
    <w:p>
      <w:pPr>
        <w:tabs>
          <w:tab w:val="left" w:pos="720"/>
          <w:tab w:val="left" w:pos="1800"/>
        </w:tabs>
        <w:snapToGrid/>
        <w:spacing w:before="0" w:beforeAutospacing="0" w:after="0" w:afterAutospacing="0" w:line="580" w:lineRule="exact"/>
        <w:ind w:firstLine="720" w:firstLineChars="225"/>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hint="eastAsia" w:ascii="FangSong_GB2312" w:eastAsia="FangSong_GB2312"/>
          <w:b w:val="0"/>
          <w:i w:val="0"/>
          <w:caps w:val="0"/>
          <w:spacing w:val="0"/>
          <w:w w:val="100"/>
          <w:kern w:val="2"/>
          <w:sz w:val="32"/>
          <w:szCs w:val="32"/>
          <w:lang w:val="en-US" w:eastAsia="zh-CN" w:bidi="ar-SA"/>
        </w:rPr>
        <w:t>4、</w:t>
      </w:r>
      <w:r>
        <w:rPr>
          <w:rStyle w:val="8"/>
          <w:rFonts w:ascii="FangSong_GB2312" w:hAnsi="Calibri" w:eastAsia="FangSong_GB2312"/>
          <w:b w:val="0"/>
          <w:i w:val="0"/>
          <w:caps w:val="0"/>
          <w:spacing w:val="0"/>
          <w:w w:val="100"/>
          <w:kern w:val="2"/>
          <w:sz w:val="32"/>
          <w:szCs w:val="32"/>
          <w:lang w:val="en-US" w:eastAsia="zh-CN" w:bidi="ar-SA"/>
        </w:rPr>
        <w:t>负责组织搞好贫困乡、村的调研，贫困人口收入、脱贫、返贫等情况的统计监测及扶贫开发工作经验的推广。</w:t>
      </w:r>
    </w:p>
    <w:p>
      <w:pPr>
        <w:pStyle w:val="3"/>
        <w:widowControl/>
        <w:spacing w:beforeAutospacing="0" w:afterAutospacing="0"/>
        <w:ind w:firstLine="1280" w:firstLineChars="400"/>
        <w:rPr>
          <w:rFonts w:hint="eastAsia" w:ascii="仿宋_GB2312" w:hAnsi="ˎ̥" w:eastAsia="仿宋_GB2312" w:cs="Arial"/>
          <w:color w:val="000000"/>
          <w:sz w:val="32"/>
          <w:szCs w:val="32"/>
        </w:rPr>
      </w:pPr>
      <w:r>
        <w:rPr>
          <w:rFonts w:hint="eastAsia" w:ascii="仿宋_GB2312" w:hAnsi="ˎ̥" w:eastAsia="仿宋_GB2312" w:cs="Arial"/>
          <w:color w:val="000000"/>
          <w:sz w:val="32"/>
          <w:szCs w:val="32"/>
        </w:rPr>
        <w:t>（二）人员构成情况</w:t>
      </w:r>
    </w:p>
    <w:p>
      <w:pPr>
        <w:pStyle w:val="3"/>
        <w:numPr>
          <w:ilvl w:val="0"/>
          <w:numId w:val="0"/>
        </w:numPr>
        <w:spacing w:before="0" w:beforeAutospacing="0" w:after="0" w:afterAutospacing="0"/>
        <w:ind w:leftChars="200" w:right="0" w:rightChars="0" w:firstLine="640" w:firstLineChars="200"/>
        <w:rPr>
          <w:rFonts w:hint="eastAsia" w:ascii="仿宋_GB2312" w:hAnsi="ˎ̥" w:eastAsia="仿宋_GB2312" w:cs="Arial"/>
          <w:color w:val="000000"/>
          <w:sz w:val="32"/>
          <w:szCs w:val="32"/>
          <w:lang w:val="en-US" w:eastAsia="zh-CN"/>
        </w:rPr>
      </w:pPr>
      <w:r>
        <w:rPr>
          <w:rFonts w:hint="eastAsia" w:ascii="仿宋_GB2312" w:hAnsi="ˎ̥" w:eastAsia="仿宋_GB2312" w:cs="Arial"/>
          <w:color w:val="000000"/>
          <w:sz w:val="32"/>
          <w:szCs w:val="32"/>
        </w:rPr>
        <w:t>永城市</w:t>
      </w:r>
      <w:r>
        <w:rPr>
          <w:rFonts w:hint="eastAsia" w:ascii="仿宋_GB2312" w:hAnsi="ˎ̥" w:eastAsia="仿宋_GB2312" w:cs="Arial"/>
          <w:color w:val="000000"/>
          <w:sz w:val="32"/>
          <w:szCs w:val="32"/>
          <w:lang w:val="en-US" w:eastAsia="zh-CN"/>
        </w:rPr>
        <w:t>扶贫办财政供给人员情况：我单位编制10人，现有在职财供人员</w:t>
      </w:r>
      <w:r>
        <w:rPr>
          <w:rStyle w:val="8"/>
          <w:rFonts w:hint="eastAsia" w:ascii="FangSong_GB2312" w:eastAsia="FangSong_GB2312" w:cstheme="minorBidi"/>
          <w:b w:val="0"/>
          <w:i w:val="0"/>
          <w:caps w:val="0"/>
          <w:spacing w:val="0"/>
          <w:w w:val="100"/>
          <w:kern w:val="2"/>
          <w:sz w:val="32"/>
          <w:szCs w:val="32"/>
          <w:lang w:val="en-US" w:eastAsia="zh-CN" w:bidi="ar-SA"/>
        </w:rPr>
        <w:t>在职36人，退休7人。</w:t>
      </w:r>
    </w:p>
    <w:p>
      <w:pPr>
        <w:tabs>
          <w:tab w:val="left" w:pos="720"/>
          <w:tab w:val="left" w:pos="1800"/>
        </w:tabs>
        <w:snapToGrid/>
        <w:spacing w:before="0" w:beforeAutospacing="0" w:after="0" w:afterAutospacing="0" w:line="580" w:lineRule="exact"/>
        <w:ind w:firstLine="720" w:firstLineChars="225"/>
        <w:jc w:val="both"/>
        <w:textAlignment w:val="baseline"/>
        <w:rPr>
          <w:rStyle w:val="8"/>
          <w:rFonts w:ascii="FangSong_GB2312" w:hAnsi="Calibri" w:eastAsia="FangSong_GB2312"/>
          <w:b w:val="0"/>
          <w:i w:val="0"/>
          <w:caps w:val="0"/>
          <w:spacing w:val="0"/>
          <w:w w:val="100"/>
          <w:kern w:val="2"/>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240" w:lineRule="auto"/>
        <w:jc w:val="both"/>
        <w:textAlignment w:val="baseline"/>
        <w:rPr>
          <w:rStyle w:val="8"/>
          <w:rFonts w:hint="eastAsia" w:ascii="黑体" w:hAnsi="黑体" w:eastAsia="黑体" w:cs="黑体"/>
          <w:b w:val="0"/>
          <w:i w:val="0"/>
          <w:caps w:val="0"/>
          <w:spacing w:val="0"/>
          <w:w w:val="100"/>
          <w:kern w:val="2"/>
          <w:sz w:val="32"/>
          <w:szCs w:val="32"/>
          <w:lang w:val="en-US" w:eastAsia="zh-CN" w:bidi="ar-SA"/>
        </w:rPr>
      </w:pPr>
      <w:r>
        <w:rPr>
          <w:rStyle w:val="8"/>
          <w:rFonts w:hint="eastAsia" w:ascii="黑体" w:hAnsi="黑体" w:eastAsia="黑体" w:cs="黑体"/>
          <w:b w:val="0"/>
          <w:i w:val="0"/>
          <w:caps w:val="0"/>
          <w:spacing w:val="0"/>
          <w:w w:val="100"/>
          <w:kern w:val="2"/>
          <w:sz w:val="32"/>
          <w:szCs w:val="32"/>
          <w:lang w:val="en-US" w:eastAsia="zh-CN" w:bidi="ar-SA"/>
        </w:rPr>
        <w:t>二、永城市扶贫办公室决预算单位构成</w:t>
      </w:r>
    </w:p>
    <w:p>
      <w:pPr>
        <w:tabs>
          <w:tab w:val="left" w:pos="720"/>
          <w:tab w:val="left" w:pos="1800"/>
        </w:tabs>
        <w:snapToGrid/>
        <w:spacing w:before="0" w:beforeAutospacing="0" w:after="0" w:afterAutospacing="0" w:line="580" w:lineRule="exact"/>
        <w:ind w:firstLine="720" w:firstLineChars="225"/>
        <w:jc w:val="both"/>
        <w:textAlignment w:val="baseline"/>
        <w:rPr>
          <w:rStyle w:val="8"/>
          <w:rFonts w:ascii="FangSong_GB2312" w:hAnsi="Calibri" w:eastAsia="FangSong_GB2312" w:cstheme="minorBidi"/>
          <w:b w:val="0"/>
          <w:i w:val="0"/>
          <w:caps w:val="0"/>
          <w:spacing w:val="0"/>
          <w:w w:val="100"/>
          <w:kern w:val="2"/>
          <w:sz w:val="32"/>
          <w:szCs w:val="32"/>
          <w:lang w:val="en-US" w:eastAsia="zh-CN" w:bidi="ar-SA"/>
        </w:rPr>
      </w:pPr>
      <w:r>
        <w:rPr>
          <w:rStyle w:val="8"/>
          <w:rFonts w:ascii="FangSong_GB2312" w:hAnsi="ˎ̥" w:eastAsia="FangSong_GB2312"/>
          <w:b w:val="0"/>
          <w:i w:val="0"/>
          <w:caps w:val="0"/>
          <w:color w:val="000000"/>
          <w:spacing w:val="0"/>
          <w:w w:val="100"/>
          <w:kern w:val="2"/>
          <w:sz w:val="32"/>
          <w:szCs w:val="32"/>
          <w:lang w:val="en-US" w:eastAsia="zh-CN" w:bidi="ar-SA"/>
        </w:rPr>
        <w:t>（一)</w:t>
      </w:r>
      <w:r>
        <w:rPr>
          <w:rStyle w:val="8"/>
          <w:rFonts w:ascii="FangSong_GB2312" w:hAnsi="Calibri" w:eastAsia="FangSong_GB2312" w:cstheme="minorBidi"/>
          <w:b w:val="0"/>
          <w:i w:val="0"/>
          <w:caps w:val="0"/>
          <w:spacing w:val="0"/>
          <w:w w:val="100"/>
          <w:kern w:val="2"/>
          <w:sz w:val="32"/>
          <w:szCs w:val="32"/>
          <w:lang w:val="en-US" w:eastAsia="zh-CN" w:bidi="ar-SA"/>
        </w:rPr>
        <w:t>永城市扶贫办公室部门预算为永城市扶贫办公室本级预算，本单位无二级机构。</w:t>
      </w:r>
    </w:p>
    <w:p>
      <w:pPr>
        <w:tabs>
          <w:tab w:val="left" w:pos="720"/>
          <w:tab w:val="left" w:pos="1800"/>
        </w:tabs>
        <w:snapToGrid/>
        <w:spacing w:before="0" w:beforeAutospacing="0" w:after="0" w:afterAutospacing="0" w:line="580" w:lineRule="exact"/>
        <w:ind w:firstLine="720" w:firstLineChars="225"/>
        <w:jc w:val="both"/>
        <w:textAlignment w:val="baseline"/>
        <w:rPr>
          <w:rStyle w:val="8"/>
          <w:rFonts w:hint="default" w:ascii="FangSong_GB2312" w:hAnsi="Calibri" w:eastAsia="FangSong_GB2312" w:cstheme="minorBidi"/>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（二）</w:t>
      </w:r>
      <w:r>
        <w:rPr>
          <w:rStyle w:val="8"/>
          <w:rFonts w:hint="eastAsia" w:ascii="FangSong_GB2312" w:eastAsia="FangSong_GB2312" w:cstheme="minorBidi"/>
          <w:b w:val="0"/>
          <w:i w:val="0"/>
          <w:caps w:val="0"/>
          <w:spacing w:val="0"/>
          <w:w w:val="100"/>
          <w:kern w:val="2"/>
          <w:sz w:val="32"/>
          <w:szCs w:val="32"/>
          <w:lang w:val="en-US" w:eastAsia="zh-CN" w:bidi="ar-SA"/>
        </w:rPr>
        <w:t>根据职责，市扶贫办设立4个内设机构，综合股、规划财务股、行业扶贫股（宣传教育股）、督查考核股（群众工作股）机关行政编制10人。</w:t>
      </w:r>
    </w:p>
    <w:p>
      <w:pPr>
        <w:pStyle w:val="11"/>
        <w:widowControl/>
        <w:snapToGrid/>
        <w:spacing w:before="0" w:beforeAutospacing="1" w:after="0" w:afterAutospacing="1" w:line="240" w:lineRule="auto"/>
        <w:ind w:right="0"/>
        <w:jc w:val="left"/>
        <w:textAlignment w:val="baseline"/>
        <w:rPr>
          <w:rStyle w:val="8"/>
          <w:rFonts w:hint="eastAsia" w:ascii="黑体" w:hAnsi="黑体" w:eastAsia="黑体" w:cs="黑体"/>
          <w:b w:val="0"/>
          <w:i w:val="0"/>
          <w:caps w:val="0"/>
          <w:spacing w:val="0"/>
          <w:w w:val="100"/>
          <w:kern w:val="2"/>
          <w:sz w:val="32"/>
          <w:szCs w:val="32"/>
          <w:lang w:val="en-US" w:eastAsia="zh-CN" w:bidi="ar-SA"/>
        </w:rPr>
      </w:pPr>
      <w:r>
        <w:rPr>
          <w:rStyle w:val="8"/>
          <w:rFonts w:hint="eastAsia" w:ascii="黑体" w:hAnsi="黑体" w:eastAsia="黑体" w:cs="黑体"/>
          <w:b w:val="0"/>
          <w:i w:val="0"/>
          <w:caps w:val="0"/>
          <w:spacing w:val="0"/>
          <w:w w:val="100"/>
          <w:kern w:val="2"/>
          <w:sz w:val="32"/>
          <w:szCs w:val="32"/>
          <w:lang w:val="en-US" w:eastAsia="zh-CN" w:bidi="ar-SA"/>
        </w:rPr>
        <w:t>三、预算年度的主要工作任务</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b w:val="0"/>
          <w:i w:val="0"/>
          <w:caps w:val="0"/>
          <w:color w:val="000000"/>
          <w:spacing w:val="0"/>
          <w:w w:val="100"/>
          <w:kern w:val="0"/>
          <w:sz w:val="32"/>
          <w:szCs w:val="32"/>
          <w:lang w:val="en-US" w:eastAsia="zh-CN"/>
        </w:rPr>
      </w:pPr>
      <w:r>
        <w:rPr>
          <w:rStyle w:val="8"/>
          <w:rFonts w:ascii="FangSong_GB2312" w:hAnsi="ˎ̥" w:eastAsia="FangSong_GB2312"/>
          <w:b w:val="0"/>
          <w:i w:val="0"/>
          <w:caps w:val="0"/>
          <w:color w:val="000000"/>
          <w:spacing w:val="0"/>
          <w:w w:val="100"/>
          <w:kern w:val="0"/>
          <w:sz w:val="32"/>
          <w:szCs w:val="32"/>
          <w:lang w:val="en-US" w:eastAsia="zh-CN"/>
        </w:rPr>
        <w:t>2020年脱贫攻坚完成情况（一）围绕年度目标任务持续发力。一是我市于2019年底完成了贫困人口全部脱贫，贫困发生率为0。二是圆满完成了向商丘市委市政府签订的目标责任书。对享受政策的已脱贫人口4201户10165人进行巩固提升。三是扶贫项目实施管理情况。2020年安排扶贫项目54个，其中产业扶贫项目24个，开工率和竣工率均为100%，位列商丘市第1位。四是扶贫资金使用管理情况。2020年投入扶贫资金11908万元，其中2020年我市产业扶贫投入资金6146万元，占比51.6%。（二）围绕聚焦疫情影响持续发力1.精准施策，强化制度保障。疫情期间，市委市政府出台了《关于利用“三五”基层工作日开展务工人员全员返岗就业专项行动的通知》等8个文件，行业部门出台了《中共永城市委组织部关于在企业复工复产中发挥基层党组织战斗堡垒作用和党员先锋模范作用的通知》《永城市教育体育局关于规范延迟开学期间全市中小学“听课不停学”线上教学活动的通知》等20多个文件，为疫情期间抓好脱贫攻坚工作提供了强有力的政策保障。2.夯实责任，强化责任担当。一是层层压实责任。严格落实“四个不摘”，继续坚持五级书记抓脱贫攻坚的责任体系不变、原有行之有效的工作机制不变，继续履行好市级主体责任、乡镇具体责任、村级工作责任、行业部门政策落实责任。二是切实摸清底子。通过视频会议、电话调查、微信联系等方式，及时了解贫困户心理变化和帮扶需求；充分利用“三五基层工作日”，各级党员干部下沉到乡村，了解贫困户就业和产业需求，精准帮扶。做到了八个清：就业需求清、带贫企业清、扶贫产品清、产业发展需求清、贫困家庭子女教育需求清、扶贫项目清、资金投入清、金融需求清。三是切实关爱。为155个驻村工作队提供155个爱心医疗箱，内含口罩、酒精等价值近5万元的防疫物质。</w:t>
      </w:r>
    </w:p>
    <w:p>
      <w:pPr>
        <w:pStyle w:val="11"/>
        <w:widowControl/>
        <w:snapToGrid/>
        <w:spacing w:before="0" w:beforeAutospacing="1" w:after="0" w:afterAutospacing="1" w:line="240" w:lineRule="auto"/>
        <w:ind w:right="0"/>
        <w:jc w:val="center"/>
        <w:textAlignment w:val="baseline"/>
        <w:rPr>
          <w:rStyle w:val="8"/>
          <w:rFonts w:hint="eastAsia" w:ascii="黑体" w:hAnsi="黑体" w:eastAsia="黑体"/>
          <w:b w:val="0"/>
          <w:i w:val="0"/>
          <w:caps w:val="0"/>
          <w:color w:val="000000"/>
          <w:spacing w:val="0"/>
          <w:w w:val="100"/>
          <w:kern w:val="0"/>
          <w:sz w:val="40"/>
          <w:szCs w:val="40"/>
          <w:lang w:val="en-US" w:eastAsia="zh-CN"/>
        </w:rPr>
      </w:pPr>
    </w:p>
    <w:p>
      <w:pPr>
        <w:pStyle w:val="3"/>
        <w:widowControl/>
        <w:jc w:val="center"/>
        <w:rPr>
          <w:rFonts w:hint="default" w:ascii="黑体" w:hAnsi="黑体" w:eastAsia="黑体" w:cs="黑体"/>
          <w:bCs/>
          <w:color w:val="000000"/>
          <w:sz w:val="40"/>
          <w:szCs w:val="40"/>
          <w:lang w:val="en-US" w:eastAsia="zh-CN"/>
        </w:rPr>
      </w:pPr>
      <w:r>
        <w:rPr>
          <w:rFonts w:hint="eastAsia" w:ascii="黑体" w:hAnsi="黑体" w:eastAsia="黑体" w:cs="黑体"/>
          <w:bCs/>
          <w:color w:val="000000"/>
          <w:sz w:val="40"/>
          <w:szCs w:val="40"/>
          <w:lang w:val="en-US" w:eastAsia="zh-CN"/>
        </w:rPr>
        <w:t>第二部分</w:t>
      </w:r>
    </w:p>
    <w:p>
      <w:pPr>
        <w:pStyle w:val="3"/>
        <w:widowControl/>
        <w:jc w:val="center"/>
        <w:rPr>
          <w:rFonts w:hint="eastAsia" w:ascii="黑体" w:hAnsi="黑体" w:eastAsia="黑体" w:cs="黑体"/>
          <w:bCs/>
          <w:color w:val="000000"/>
          <w:sz w:val="40"/>
          <w:szCs w:val="40"/>
          <w:lang w:val="en-US" w:eastAsia="zh-CN"/>
        </w:rPr>
      </w:pPr>
      <w:r>
        <w:rPr>
          <w:rFonts w:hint="eastAsia" w:ascii="黑体" w:hAnsi="黑体" w:eastAsia="黑体" w:cs="黑体"/>
          <w:bCs/>
          <w:color w:val="000000"/>
          <w:sz w:val="40"/>
          <w:szCs w:val="40"/>
          <w:lang w:val="en-US" w:eastAsia="zh-CN"/>
        </w:rPr>
        <w:t>永城市扶贫办公室2019年度部门预算情况说明</w:t>
      </w:r>
    </w:p>
    <w:p>
      <w:pPr>
        <w:pStyle w:val="11"/>
        <w:widowControl/>
        <w:snapToGrid/>
        <w:spacing w:before="0" w:beforeAutospacing="1" w:after="0" w:afterAutospacing="1" w:line="240" w:lineRule="auto"/>
        <w:ind w:right="0"/>
        <w:jc w:val="left"/>
        <w:textAlignment w:val="baseline"/>
        <w:rPr>
          <w:rStyle w:val="8"/>
          <w:rFonts w:hint="eastAsia" w:ascii="黑体" w:hAnsi="黑体" w:eastAsia="黑体" w:cs="黑体"/>
          <w:b w:val="0"/>
          <w:i w:val="0"/>
          <w:caps w:val="0"/>
          <w:spacing w:val="0"/>
          <w:w w:val="100"/>
          <w:kern w:val="2"/>
          <w:sz w:val="32"/>
          <w:szCs w:val="32"/>
          <w:lang w:val="en-US" w:eastAsia="zh-CN" w:bidi="ar-SA"/>
        </w:rPr>
      </w:pPr>
    </w:p>
    <w:p>
      <w:pPr>
        <w:pStyle w:val="11"/>
        <w:widowControl/>
        <w:snapToGrid/>
        <w:spacing w:before="0" w:beforeAutospacing="1" w:after="0" w:afterAutospacing="1" w:line="240" w:lineRule="auto"/>
        <w:ind w:right="0" w:firstLine="640" w:firstLineChars="200"/>
        <w:jc w:val="left"/>
        <w:textAlignment w:val="baseline"/>
        <w:rPr>
          <w:rStyle w:val="8"/>
          <w:rFonts w:hint="eastAsia" w:ascii="黑体" w:hAnsi="黑体" w:eastAsia="黑体" w:cs="黑体"/>
          <w:b w:val="0"/>
          <w:i w:val="0"/>
          <w:caps w:val="0"/>
          <w:spacing w:val="0"/>
          <w:w w:val="100"/>
          <w:kern w:val="2"/>
          <w:sz w:val="32"/>
          <w:szCs w:val="32"/>
          <w:lang w:val="en-US" w:eastAsia="zh-CN" w:bidi="ar-SA"/>
        </w:rPr>
      </w:pPr>
      <w:r>
        <w:rPr>
          <w:rStyle w:val="8"/>
          <w:rFonts w:hint="eastAsia" w:ascii="黑体" w:hAnsi="黑体" w:eastAsia="黑体" w:cs="黑体"/>
          <w:b w:val="0"/>
          <w:i w:val="0"/>
          <w:caps w:val="0"/>
          <w:spacing w:val="0"/>
          <w:w w:val="100"/>
          <w:kern w:val="2"/>
          <w:sz w:val="32"/>
          <w:szCs w:val="32"/>
          <w:lang w:val="en-US" w:eastAsia="zh-CN" w:bidi="ar-SA"/>
        </w:rPr>
        <w:t>一、一般公共预算收支预算情况说明</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b w:val="0"/>
          <w:i w:val="0"/>
          <w:caps w:val="0"/>
          <w:color w:val="000000"/>
          <w:spacing w:val="0"/>
          <w:w w:val="100"/>
          <w:kern w:val="0"/>
          <w:sz w:val="32"/>
          <w:szCs w:val="32"/>
          <w:lang w:val="en-US" w:eastAsia="zh-CN"/>
        </w:rPr>
      </w:pPr>
      <w:r>
        <w:rPr>
          <w:rStyle w:val="8"/>
          <w:rFonts w:ascii="FangSong_GB2312" w:hAnsi="ˎ̥" w:eastAsia="FangSong_GB2312"/>
          <w:b w:val="0"/>
          <w:i w:val="0"/>
          <w:caps w:val="0"/>
          <w:color w:val="000000"/>
          <w:spacing w:val="0"/>
          <w:w w:val="100"/>
          <w:kern w:val="0"/>
          <w:sz w:val="32"/>
          <w:szCs w:val="32"/>
          <w:lang w:val="en-US" w:eastAsia="zh-CN"/>
        </w:rPr>
        <w:t>（一）部门收入预算总体情况说明</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2019年收入合计312.8万元，其中，一般公共预算312.8万元，部门财政性资金结转60.8万元。与2018年降低19.7%</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（二）部门支出预算总体情况说明</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2019年支出合计312.8万元，其中：基本支出261.77万元，占总支出83.6%；项目支出20万元，占总支出6.4%。</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（三）财政拨款收入预算情况说明</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2019年收入预算312.8万元，其中财政拨款312.8万元，比上年减少1.72万元，减少0.54%；纳入预算管理的行政事业性收费收入312.8万元，比上年减少1.72万元，减少0.54%。主要变化原因：人员减少。</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（四）财政拨款支出预算情况说明</w:t>
      </w:r>
    </w:p>
    <w:p>
      <w:pPr>
        <w:pStyle w:val="11"/>
        <w:widowControl/>
        <w:snapToGrid/>
        <w:spacing w:before="0" w:beforeAutospacing="1" w:after="0" w:afterAutospacing="1" w:line="240" w:lineRule="auto"/>
        <w:ind w:left="105" w:leftChars="50" w:right="0" w:firstLine="640" w:firstLineChars="200"/>
        <w:jc w:val="left"/>
        <w:textAlignment w:val="baseline"/>
        <w:rPr>
          <w:rStyle w:val="8"/>
          <w:rFonts w:ascii="FangSong_GB2312" w:hAnsi="ˎ̥" w:eastAsia="FangSong_GB2312" w:cstheme="minorBidi"/>
          <w:b w:val="0"/>
          <w:i w:val="0"/>
          <w:caps w:val="0"/>
          <w:color w:val="000000"/>
          <w:spacing w:val="0"/>
          <w:w w:val="100"/>
          <w:kern w:val="0"/>
          <w:sz w:val="32"/>
          <w:szCs w:val="32"/>
          <w:lang w:val="en-US" w:eastAsia="zh-CN"/>
        </w:rPr>
      </w:pPr>
      <w:r>
        <w:rPr>
          <w:rStyle w:val="8"/>
          <w:rFonts w:ascii="FangSong_GB2312" w:hAnsi="ˎ̥" w:eastAsia="FangSong_GB2312" w:cstheme="minorBidi"/>
          <w:b w:val="0"/>
          <w:i w:val="0"/>
          <w:caps w:val="0"/>
          <w:color w:val="000000"/>
          <w:spacing w:val="0"/>
          <w:w w:val="100"/>
          <w:kern w:val="0"/>
          <w:sz w:val="32"/>
          <w:szCs w:val="32"/>
          <w:lang w:val="en-US" w:eastAsia="zh-CN"/>
        </w:rPr>
        <w:t>2019年支出预算312.8万元，其中财政拨款支出312.8万元，比上年减少1.72万元，减少0.54%。支出按用途划分为：工资福利支出261.</w:t>
      </w:r>
      <w:r>
        <w:rPr>
          <w:rStyle w:val="8"/>
          <w:rFonts w:hint="eastAsia" w:ascii="FangSong_GB2312" w:hAnsi="ˎ̥" w:eastAsia="FangSong_GB2312" w:cstheme="minorBidi"/>
          <w:b w:val="0"/>
          <w:i w:val="0"/>
          <w:caps w:val="0"/>
          <w:color w:val="000000"/>
          <w:spacing w:val="0"/>
          <w:w w:val="100"/>
          <w:kern w:val="0"/>
          <w:sz w:val="32"/>
          <w:szCs w:val="32"/>
          <w:lang w:val="en-US" w:eastAsia="zh-CN"/>
        </w:rPr>
        <w:t>8</w:t>
      </w:r>
      <w:r>
        <w:rPr>
          <w:rStyle w:val="8"/>
          <w:rFonts w:ascii="FangSong_GB2312" w:hAnsi="ˎ̥" w:eastAsia="FangSong_GB2312" w:cstheme="minorBidi"/>
          <w:b w:val="0"/>
          <w:i w:val="0"/>
          <w:caps w:val="0"/>
          <w:color w:val="000000"/>
          <w:spacing w:val="0"/>
          <w:w w:val="100"/>
          <w:kern w:val="0"/>
          <w:sz w:val="32"/>
          <w:szCs w:val="32"/>
          <w:lang w:val="en-US" w:eastAsia="zh-CN"/>
        </w:rPr>
        <w:t>万元，占总支出的83.6%，比上年增加5.72万元，增长2.18%；对个人和家庭的补助0.7万元，占总支出的0.23%，比上年增加0.36万元，增长50%；商品服务支出30.3</w:t>
      </w:r>
      <w:bookmarkStart w:id="0" w:name="_GoBack"/>
      <w:bookmarkEnd w:id="0"/>
      <w:r>
        <w:rPr>
          <w:rStyle w:val="8"/>
          <w:rFonts w:ascii="FangSong_GB2312" w:hAnsi="ˎ̥" w:eastAsia="FangSong_GB2312" w:cstheme="minorBidi"/>
          <w:b w:val="0"/>
          <w:i w:val="0"/>
          <w:caps w:val="0"/>
          <w:color w:val="000000"/>
          <w:spacing w:val="0"/>
          <w:w w:val="100"/>
          <w:kern w:val="0"/>
          <w:sz w:val="32"/>
          <w:szCs w:val="32"/>
          <w:lang w:val="en-US" w:eastAsia="zh-CN"/>
        </w:rPr>
        <w:t>万元，占总支出的9.68%，比上年减少7.73万元，减少20.32%；项目支出20万元，占总支出的6.3%，比上年增加0万元，增长0%。主要变化原因:单位经费缩减。</w:t>
      </w:r>
    </w:p>
    <w:p>
      <w:pPr>
        <w:pStyle w:val="11"/>
        <w:widowControl/>
        <w:numPr>
          <w:ilvl w:val="0"/>
          <w:numId w:val="0"/>
        </w:numPr>
        <w:snapToGrid/>
        <w:spacing w:before="312" w:beforeAutospacing="1" w:after="312" w:afterAutospacing="1" w:line="240" w:lineRule="auto"/>
        <w:ind w:leftChars="200" w:right="0" w:rightChars="0" w:firstLine="320" w:firstLineChars="100"/>
        <w:jc w:val="left"/>
        <w:textAlignment w:val="baseline"/>
        <w:rPr>
          <w:rStyle w:val="8"/>
          <w:rFonts w:ascii="黑体" w:hAnsi="黑体" w:eastAsia="黑体"/>
          <w:b w:val="0"/>
          <w:i w:val="0"/>
          <w:caps w:val="0"/>
          <w:color w:val="000000"/>
          <w:spacing w:val="0"/>
          <w:w w:val="100"/>
          <w:kern w:val="0"/>
          <w:sz w:val="32"/>
          <w:szCs w:val="32"/>
          <w:lang w:val="en-US" w:eastAsia="zh-CN"/>
        </w:rPr>
      </w:pPr>
      <w:r>
        <w:rPr>
          <w:rStyle w:val="8"/>
          <w:rFonts w:hint="eastAsia" w:ascii="黑体" w:hAnsi="黑体" w:eastAsia="黑体"/>
          <w:b w:val="0"/>
          <w:i w:val="0"/>
          <w:caps w:val="0"/>
          <w:color w:val="000000"/>
          <w:spacing w:val="0"/>
          <w:w w:val="100"/>
          <w:kern w:val="0"/>
          <w:sz w:val="32"/>
          <w:szCs w:val="32"/>
          <w:lang w:val="en-US" w:eastAsia="zh-CN"/>
        </w:rPr>
        <w:t>二、</w:t>
      </w:r>
      <w:r>
        <w:rPr>
          <w:rStyle w:val="8"/>
          <w:rFonts w:ascii="黑体" w:hAnsi="黑体" w:eastAsia="黑体"/>
          <w:b w:val="0"/>
          <w:i w:val="0"/>
          <w:caps w:val="0"/>
          <w:color w:val="000000"/>
          <w:spacing w:val="0"/>
          <w:w w:val="100"/>
          <w:kern w:val="0"/>
          <w:sz w:val="32"/>
          <w:szCs w:val="32"/>
          <w:lang w:val="en-US" w:eastAsia="zh-CN"/>
        </w:rPr>
        <w:t>政府性基金预算收支预算情况说明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2019年我单位无政府性基金预算支出。</w:t>
      </w:r>
    </w:p>
    <w:p>
      <w:pPr>
        <w:snapToGrid/>
        <w:spacing w:before="0" w:beforeAutospacing="0" w:after="0" w:afterAutospacing="0" w:line="560" w:lineRule="exact"/>
        <w:ind w:firstLine="640" w:firstLineChars="20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hint="eastAsia" w:ascii="黑体" w:hAnsi="黑体" w:eastAsia="黑体"/>
          <w:b w:val="0"/>
          <w:i w:val="0"/>
          <w:caps w:val="0"/>
          <w:spacing w:val="0"/>
          <w:w w:val="100"/>
          <w:kern w:val="2"/>
          <w:sz w:val="32"/>
          <w:szCs w:val="32"/>
          <w:lang w:val="en-US" w:eastAsia="zh-CN" w:bidi="ar-SA"/>
        </w:rPr>
        <w:t>三</w:t>
      </w:r>
      <w:r>
        <w:rPr>
          <w:rStyle w:val="8"/>
          <w:rFonts w:ascii="黑体" w:hAnsi="黑体" w:eastAsia="黑体"/>
          <w:b w:val="0"/>
          <w:i w:val="0"/>
          <w:caps w:val="0"/>
          <w:spacing w:val="0"/>
          <w:w w:val="100"/>
          <w:kern w:val="2"/>
          <w:sz w:val="32"/>
          <w:szCs w:val="32"/>
          <w:lang w:val="en-US" w:eastAsia="zh-CN" w:bidi="ar-SA"/>
        </w:rPr>
        <w:t>、“三公”经费支出预算情况说明</w:t>
      </w:r>
    </w:p>
    <w:p>
      <w:pPr>
        <w:pStyle w:val="11"/>
        <w:widowControl/>
        <w:snapToGrid/>
        <w:spacing w:before="312" w:beforeAutospacing="1" w:after="312" w:afterAutospacing="1" w:line="240" w:lineRule="auto"/>
        <w:ind w:left="0" w:right="0" w:firstLine="640" w:firstLineChars="200"/>
        <w:jc w:val="left"/>
        <w:textAlignment w:val="baseline"/>
        <w:rPr>
          <w:rStyle w:val="8"/>
          <w:rFonts w:ascii="FangSong_GB2312" w:hAnsi="Calibri" w:eastAsia="FangSong_GB2312"/>
          <w:b w:val="0"/>
          <w:i w:val="0"/>
          <w:caps w:val="0"/>
          <w:color w:val="000000"/>
          <w:spacing w:val="0"/>
          <w:w w:val="100"/>
          <w:kern w:val="0"/>
          <w:sz w:val="32"/>
          <w:szCs w:val="32"/>
          <w:lang w:val="en-US" w:eastAsia="zh-CN"/>
        </w:rPr>
      </w:pPr>
      <w:r>
        <w:rPr>
          <w:rStyle w:val="8"/>
          <w:rFonts w:ascii="FangSong_GB2312" w:hAnsi="Calibri" w:eastAsia="FangSong_GB2312"/>
          <w:b w:val="0"/>
          <w:i w:val="0"/>
          <w:caps w:val="0"/>
          <w:color w:val="000000"/>
          <w:spacing w:val="0"/>
          <w:w w:val="100"/>
          <w:kern w:val="0"/>
          <w:sz w:val="32"/>
          <w:szCs w:val="32"/>
          <w:lang w:val="en-US" w:eastAsia="zh-CN"/>
        </w:rPr>
        <w:t>2019 年“三公”经费预算为0.3万元。2019 年“三公”经费支出预算数比 2018 年预算减少0万元。具体情况如下：</w:t>
      </w:r>
    </w:p>
    <w:p>
      <w:pPr>
        <w:pStyle w:val="3"/>
        <w:keepNext w:val="0"/>
        <w:keepLines w:val="0"/>
        <w:widowControl/>
        <w:suppressLineNumbers w:val="0"/>
        <w:jc w:val="left"/>
        <w:rPr>
          <w:rFonts w:hint="default" w:ascii="仿宋_GB2312" w:eastAsia="仿宋_GB2312"/>
          <w:sz w:val="32"/>
          <w:szCs w:val="32"/>
          <w:lang w:val="en-US"/>
        </w:rPr>
      </w:pPr>
      <w:r>
        <w:rPr>
          <w:rFonts w:hint="eastAsia" w:ascii="仿宋_GB2312" w:eastAsia="仿宋_GB2312"/>
          <w:sz w:val="32"/>
          <w:szCs w:val="32"/>
        </w:rPr>
        <w:t>1、因公出国(境)费用</w:t>
      </w:r>
      <w:r>
        <w:rPr>
          <w:rFonts w:hint="eastAsia" w:ascii="仿宋_GB2312" w:eastAsia="仿宋_GB2312"/>
          <w:sz w:val="32"/>
          <w:szCs w:val="32"/>
          <w:lang w:val="en-US" w:eastAsia="zh-CN"/>
        </w:rPr>
        <w:t>0</w:t>
      </w:r>
      <w:r>
        <w:rPr>
          <w:rFonts w:hint="eastAsia" w:ascii="仿宋_GB2312" w:eastAsia="仿宋_GB2312"/>
          <w:sz w:val="32"/>
          <w:szCs w:val="32"/>
        </w:rPr>
        <w:t>万元，较上年</w:t>
      </w:r>
      <w:r>
        <w:rPr>
          <w:rFonts w:hint="eastAsia" w:ascii="仿宋_GB2312" w:eastAsia="仿宋_GB2312"/>
          <w:sz w:val="32"/>
          <w:szCs w:val="32"/>
          <w:lang w:eastAsia="zh-CN"/>
        </w:rPr>
        <w:t>无变化</w:t>
      </w:r>
      <w:r>
        <w:rPr>
          <w:rFonts w:hint="eastAsia" w:ascii="仿宋_GB2312" w:eastAsia="仿宋_GB2312"/>
          <w:sz w:val="32"/>
          <w:szCs w:val="32"/>
        </w:rPr>
        <w:t>；主要原因是</w:t>
      </w:r>
      <w:r>
        <w:rPr>
          <w:rFonts w:hint="eastAsia" w:ascii="仿宋_GB2312" w:eastAsia="仿宋_GB2312"/>
          <w:sz w:val="32"/>
          <w:szCs w:val="32"/>
          <w:lang w:eastAsia="zh-CN"/>
        </w:rPr>
        <w:t>：我单位</w:t>
      </w:r>
      <w:r>
        <w:rPr>
          <w:rFonts w:hint="eastAsia" w:ascii="仿宋_GB2312" w:eastAsia="仿宋_GB2312"/>
          <w:sz w:val="32"/>
          <w:szCs w:val="32"/>
          <w:lang w:val="en-US" w:eastAsia="zh-CN"/>
        </w:rPr>
        <w:t>2019年无出国事项。</w:t>
      </w:r>
    </w:p>
    <w:p>
      <w:pPr>
        <w:pStyle w:val="11"/>
        <w:widowControl/>
        <w:snapToGrid/>
        <w:spacing w:before="312" w:beforeAutospacing="1" w:after="312" w:afterAutospacing="1" w:line="240" w:lineRule="auto"/>
        <w:ind w:left="0" w:right="0" w:firstLine="640" w:firstLineChars="200"/>
        <w:jc w:val="left"/>
        <w:textAlignment w:val="baseline"/>
        <w:rPr>
          <w:rStyle w:val="8"/>
          <w:rFonts w:ascii="FangSong_GB2312" w:hAnsi="Calibri" w:eastAsia="FangSong_GB2312"/>
          <w:b w:val="0"/>
          <w:i w:val="0"/>
          <w:caps w:val="0"/>
          <w:color w:val="000000"/>
          <w:spacing w:val="0"/>
          <w:w w:val="100"/>
          <w:kern w:val="0"/>
          <w:sz w:val="32"/>
          <w:szCs w:val="32"/>
          <w:lang w:val="en-US" w:eastAsia="zh-CN"/>
        </w:rPr>
      </w:pPr>
      <w:r>
        <w:rPr>
          <w:rStyle w:val="8"/>
          <w:rFonts w:ascii="FangSong_GB2312" w:hAnsi="Calibri" w:eastAsia="FangSong_GB2312"/>
          <w:b w:val="0"/>
          <w:i w:val="0"/>
          <w:caps w:val="0"/>
          <w:color w:val="000000"/>
          <w:spacing w:val="0"/>
          <w:w w:val="100"/>
          <w:kern w:val="0"/>
          <w:sz w:val="32"/>
          <w:szCs w:val="32"/>
          <w:lang w:val="en-US" w:eastAsia="zh-CN"/>
        </w:rPr>
        <w:t>2、公务接待费0.3万元，较上年下降 0 %，主要原因是严格执行《党政机关国内公务接待管理规定》等办法，不断规范公务接待管理，严格接待审批控制，厉行勤俭节约，不断压缩公务接待费支出。</w:t>
      </w:r>
    </w:p>
    <w:p>
      <w:pPr>
        <w:pStyle w:val="11"/>
        <w:widowControl/>
        <w:snapToGrid/>
        <w:spacing w:before="312" w:beforeAutospacing="1" w:after="312" w:afterAutospacing="1" w:line="240" w:lineRule="auto"/>
        <w:ind w:left="0" w:right="0" w:firstLine="640" w:firstLineChars="200"/>
        <w:jc w:val="left"/>
        <w:textAlignment w:val="baseline"/>
        <w:rPr>
          <w:rStyle w:val="8"/>
          <w:rFonts w:ascii="FangSong_GB2312" w:hAnsi="Calibri" w:eastAsia="FangSong_GB2312"/>
          <w:b w:val="0"/>
          <w:i w:val="0"/>
          <w:caps w:val="0"/>
          <w:color w:val="000000"/>
          <w:spacing w:val="0"/>
          <w:w w:val="100"/>
          <w:kern w:val="0"/>
          <w:sz w:val="32"/>
          <w:szCs w:val="32"/>
          <w:lang w:val="en-US" w:eastAsia="zh-CN"/>
        </w:rPr>
      </w:pPr>
      <w:r>
        <w:rPr>
          <w:rStyle w:val="8"/>
          <w:rFonts w:ascii="FangSong_GB2312" w:hAnsi="Calibri" w:eastAsia="FangSong_GB2312"/>
          <w:b w:val="0"/>
          <w:i w:val="0"/>
          <w:caps w:val="0"/>
          <w:color w:val="000000"/>
          <w:spacing w:val="0"/>
          <w:w w:val="100"/>
          <w:kern w:val="0"/>
          <w:sz w:val="32"/>
          <w:szCs w:val="32"/>
          <w:lang w:val="en-US" w:eastAsia="zh-CN"/>
        </w:rPr>
        <w:t>3、公务用车运行维护费  0万元，较上年下降0  %，主要原因：严格执行《党政机关国内公务接待管理规定》等办法，坚持厉行勤俭节约，不断压缩公务接待费支出。</w:t>
      </w:r>
    </w:p>
    <w:p>
      <w:pPr>
        <w:pStyle w:val="3"/>
        <w:keepNext w:val="0"/>
        <w:keepLines w:val="0"/>
        <w:widowControl/>
        <w:suppressLineNumbers w:val="0"/>
        <w:ind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4、公务用车购置</w:t>
      </w:r>
      <w:r>
        <w:rPr>
          <w:rFonts w:hint="eastAsia" w:ascii="仿宋_GB2312" w:eastAsia="仿宋_GB2312"/>
          <w:sz w:val="32"/>
          <w:szCs w:val="32"/>
          <w:lang w:val="en-US" w:eastAsia="zh-CN"/>
        </w:rPr>
        <w:t>0</w:t>
      </w:r>
      <w:r>
        <w:rPr>
          <w:rFonts w:hint="eastAsia" w:ascii="仿宋_GB2312" w:eastAsia="仿宋_GB2312"/>
          <w:sz w:val="32"/>
          <w:szCs w:val="32"/>
        </w:rPr>
        <w:t>万元，较上年</w:t>
      </w:r>
      <w:r>
        <w:rPr>
          <w:rFonts w:hint="eastAsia" w:ascii="仿宋_GB2312" w:eastAsia="仿宋_GB2312"/>
          <w:sz w:val="32"/>
          <w:szCs w:val="32"/>
          <w:lang w:eastAsia="zh-CN"/>
        </w:rPr>
        <w:t>无变化，</w:t>
      </w:r>
      <w:r>
        <w:rPr>
          <w:rFonts w:hint="eastAsia" w:ascii="仿宋_GB2312" w:eastAsia="仿宋_GB2312"/>
          <w:sz w:val="32"/>
          <w:szCs w:val="32"/>
        </w:rPr>
        <w:t>主要变化原因：</w:t>
      </w:r>
      <w:r>
        <w:rPr>
          <w:rFonts w:hint="eastAsia" w:ascii="仿宋_GB2312" w:eastAsia="仿宋_GB2312"/>
          <w:sz w:val="32"/>
          <w:szCs w:val="32"/>
          <w:lang w:eastAsia="zh-CN"/>
        </w:rPr>
        <w:t>我单位</w:t>
      </w:r>
      <w:r>
        <w:rPr>
          <w:rFonts w:hint="eastAsia" w:ascii="仿宋_GB2312" w:eastAsia="仿宋_GB2312"/>
          <w:sz w:val="32"/>
          <w:szCs w:val="32"/>
          <w:lang w:val="en-US" w:eastAsia="zh-CN"/>
        </w:rPr>
        <w:t>2019年无公车购置。</w:t>
      </w:r>
    </w:p>
    <w:p>
      <w:pPr>
        <w:snapToGrid/>
        <w:spacing w:before="0" w:beforeAutospacing="0" w:after="0" w:afterAutospacing="0" w:line="240" w:lineRule="auto"/>
        <w:ind w:firstLine="640" w:firstLineChars="200"/>
        <w:jc w:val="both"/>
        <w:textAlignment w:val="baseline"/>
        <w:rPr>
          <w:rStyle w:val="8"/>
          <w:rFonts w:ascii="黑体" w:hAnsi="黑体" w:eastAsia="黑体"/>
          <w:b w:val="0"/>
          <w:i w:val="0"/>
          <w:caps w:val="0"/>
          <w:spacing w:val="0"/>
          <w:w w:val="100"/>
          <w:kern w:val="2"/>
          <w:sz w:val="32"/>
          <w:szCs w:val="32"/>
          <w:lang w:val="en-US" w:eastAsia="zh-CN" w:bidi="ar-SA"/>
        </w:rPr>
      </w:pPr>
      <w:r>
        <w:rPr>
          <w:rStyle w:val="8"/>
          <w:rFonts w:hint="eastAsia" w:ascii="黑体" w:hAnsi="黑体" w:eastAsia="黑体"/>
          <w:b w:val="0"/>
          <w:i w:val="0"/>
          <w:caps w:val="0"/>
          <w:spacing w:val="0"/>
          <w:w w:val="100"/>
          <w:kern w:val="2"/>
          <w:sz w:val="32"/>
          <w:szCs w:val="32"/>
          <w:lang w:val="en-US" w:eastAsia="zh-CN" w:bidi="ar-SA"/>
        </w:rPr>
        <w:t>四</w:t>
      </w:r>
      <w:r>
        <w:rPr>
          <w:rStyle w:val="8"/>
          <w:rFonts w:ascii="黑体" w:hAnsi="黑体" w:eastAsia="黑体"/>
          <w:b w:val="0"/>
          <w:i w:val="0"/>
          <w:caps w:val="0"/>
          <w:spacing w:val="0"/>
          <w:w w:val="100"/>
          <w:kern w:val="2"/>
          <w:sz w:val="32"/>
          <w:szCs w:val="32"/>
          <w:lang w:val="en-US" w:eastAsia="zh-CN" w:bidi="ar-SA"/>
        </w:rPr>
        <w:t>、其他重要事项的情况说明</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(一)机关运行经费支出情况</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本单位</w:t>
      </w:r>
      <w:r>
        <w:rPr>
          <w:rStyle w:val="8"/>
          <w:rFonts w:ascii="FangSong_GB2312" w:hAnsi="ˎ̥" w:eastAsia="FangSong_GB2312"/>
          <w:b w:val="0"/>
          <w:i w:val="0"/>
          <w:caps w:val="0"/>
          <w:color w:val="000000"/>
          <w:spacing w:val="0"/>
          <w:w w:val="100"/>
          <w:kern w:val="2"/>
          <w:sz w:val="32"/>
          <w:szCs w:val="32"/>
          <w:lang w:val="en-US" w:eastAsia="zh-CN" w:bidi="ar-SA"/>
        </w:rPr>
        <w:t>2019</w:t>
      </w:r>
      <w:r>
        <w:rPr>
          <w:rStyle w:val="8"/>
          <w:rFonts w:ascii="FangSong_GB2312" w:hAnsi="Calibri" w:eastAsia="FangSong_GB2312"/>
          <w:b w:val="0"/>
          <w:i w:val="0"/>
          <w:caps w:val="0"/>
          <w:spacing w:val="0"/>
          <w:w w:val="100"/>
          <w:kern w:val="2"/>
          <w:sz w:val="32"/>
          <w:szCs w:val="32"/>
          <w:lang w:val="en-US" w:eastAsia="zh-CN" w:bidi="ar-SA"/>
        </w:rPr>
        <w:t>年机关运行经费支出如下：办公费11.33万元，工会经费0.95万元，福利费2.37万元，其他交通费15.66万元，共计30.31万元。</w:t>
      </w:r>
    </w:p>
    <w:p>
      <w:pPr>
        <w:numPr>
          <w:ilvl w:val="0"/>
          <w:numId w:val="0"/>
        </w:numPr>
        <w:tabs>
          <w:tab w:val="left" w:pos="312"/>
        </w:tabs>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w:t>
      </w:r>
      <w:r>
        <w:rPr>
          <w:rStyle w:val="8"/>
          <w:rFonts w:hint="eastAsia" w:ascii="FangSong_GB2312" w:eastAsia="FangSong_GB2312"/>
          <w:b w:val="0"/>
          <w:i w:val="0"/>
          <w:caps w:val="0"/>
          <w:spacing w:val="0"/>
          <w:w w:val="100"/>
          <w:kern w:val="2"/>
          <w:sz w:val="32"/>
          <w:szCs w:val="32"/>
          <w:lang w:val="en-US" w:eastAsia="zh-CN" w:bidi="ar-SA"/>
        </w:rPr>
        <w:t>二</w:t>
      </w:r>
      <w:r>
        <w:rPr>
          <w:rStyle w:val="8"/>
          <w:rFonts w:ascii="FangSong_GB2312" w:hAnsi="Calibri" w:eastAsia="FangSong_GB2312"/>
          <w:b w:val="0"/>
          <w:i w:val="0"/>
          <w:caps w:val="0"/>
          <w:spacing w:val="0"/>
          <w:w w:val="100"/>
          <w:kern w:val="2"/>
          <w:sz w:val="32"/>
          <w:szCs w:val="32"/>
          <w:lang w:val="en-US" w:eastAsia="zh-CN" w:bidi="ar-SA"/>
        </w:rPr>
        <w:t>)政府采购支出情况</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2019年我单位无政府采购支出。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（三）关于预算绩效管理工作开展情况说明</w:t>
      </w:r>
    </w:p>
    <w:p>
      <w:pPr>
        <w:pStyle w:val="11"/>
        <w:widowControl/>
        <w:snapToGrid/>
        <w:spacing w:before="312" w:beforeAutospacing="1" w:after="312" w:afterAutospacing="1" w:line="240" w:lineRule="auto"/>
        <w:ind w:left="0" w:right="0" w:firstLine="640" w:firstLineChars="200"/>
        <w:jc w:val="left"/>
        <w:textAlignment w:val="baseline"/>
        <w:rPr>
          <w:rStyle w:val="8"/>
          <w:rFonts w:ascii="FangSong_GB2312" w:hAnsi="Calibri" w:eastAsia="FangSong_GB2312"/>
          <w:b w:val="0"/>
          <w:i w:val="0"/>
          <w:caps w:val="0"/>
          <w:spacing w:val="0"/>
          <w:w w:val="100"/>
          <w:kern w:val="2"/>
          <w:sz w:val="32"/>
          <w:szCs w:val="32"/>
          <w:lang w:val="en-US" w:eastAsia="zh-CN"/>
        </w:rPr>
      </w:pPr>
      <w:r>
        <w:rPr>
          <w:rStyle w:val="8"/>
          <w:rFonts w:ascii="FangSong_GB2312" w:hAnsi="Calibri" w:eastAsia="FangSong_GB2312"/>
          <w:b w:val="0"/>
          <w:i w:val="0"/>
          <w:caps w:val="0"/>
          <w:spacing w:val="0"/>
          <w:w w:val="100"/>
          <w:kern w:val="2"/>
          <w:sz w:val="32"/>
          <w:szCs w:val="32"/>
          <w:lang w:val="en-US" w:eastAsia="zh-CN"/>
        </w:rPr>
        <w:t>我单位以实现绩效目标为导向，深入开展财政支出绩效评价，抓好绩效目标编制，对一般性项目支出实施绩效自评和项目核查，进一步加强制度建设，提升自评质量，预算绩效管理取得新成效。</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（四）国有资产占用情况</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固定资产总量83.66万元；其中电脑、打印机、空调59.88万元；家具23.28万元专用设备0.5万元。</w:t>
      </w:r>
    </w:p>
    <w:p>
      <w:pPr>
        <w:pStyle w:val="3"/>
        <w:widowControl/>
        <w:numPr>
          <w:ilvl w:val="0"/>
          <w:numId w:val="0"/>
        </w:numPr>
        <w:ind w:right="0" w:rightChars="0"/>
        <w:rPr>
          <w:rFonts w:hint="eastAsia" w:ascii="仿宋_GB2312" w:eastAsia="仿宋_GB2312"/>
          <w:kern w:val="2"/>
          <w:sz w:val="32"/>
          <w:szCs w:val="32"/>
        </w:rPr>
      </w:pPr>
      <w:r>
        <w:rPr>
          <w:rFonts w:hint="eastAsia" w:ascii="仿宋_GB2312" w:eastAsia="仿宋_GB2312"/>
          <w:kern w:val="2"/>
          <w:sz w:val="32"/>
          <w:szCs w:val="32"/>
        </w:rPr>
        <w:t>（五）专项转移支付项目情况</w:t>
      </w:r>
    </w:p>
    <w:p>
      <w:pPr>
        <w:pStyle w:val="3"/>
        <w:widowControl/>
        <w:rPr>
          <w:rFonts w:hint="eastAsia" w:ascii="仿宋_GB2312" w:eastAsia="仿宋_GB2312"/>
          <w:kern w:val="2"/>
          <w:sz w:val="32"/>
          <w:szCs w:val="32"/>
        </w:rPr>
      </w:pPr>
      <w:r>
        <w:rPr>
          <w:rFonts w:hint="eastAsia" w:ascii="仿宋_GB2312" w:eastAsia="仿宋_GB2312"/>
          <w:kern w:val="2"/>
          <w:sz w:val="32"/>
          <w:szCs w:val="32"/>
        </w:rPr>
        <w:t>我单位负责参与管理的专项转移支付项目共0项。</w:t>
      </w:r>
    </w:p>
    <w:p>
      <w:pPr>
        <w:pStyle w:val="3"/>
        <w:widowControl/>
        <w:rPr>
          <w:rFonts w:hint="eastAsia" w:ascii="仿宋_GB2312" w:eastAsia="仿宋_GB2312"/>
          <w:kern w:val="2"/>
          <w:sz w:val="32"/>
          <w:szCs w:val="32"/>
        </w:rPr>
      </w:pPr>
      <w:r>
        <w:rPr>
          <w:rFonts w:hint="eastAsia" w:ascii="仿宋_GB2312" w:eastAsia="仿宋_GB2312"/>
          <w:kern w:val="2"/>
          <w:sz w:val="32"/>
          <w:szCs w:val="32"/>
        </w:rPr>
        <w:t>（六）纳入本次预算单位构成情况说明</w:t>
      </w:r>
    </w:p>
    <w:p>
      <w:pPr>
        <w:pStyle w:val="3"/>
        <w:widowControl/>
        <w:rPr>
          <w:rFonts w:hint="eastAsia" w:ascii="仿宋_GB2312" w:eastAsia="仿宋_GB2312"/>
          <w:kern w:val="2"/>
          <w:sz w:val="32"/>
          <w:szCs w:val="32"/>
        </w:rPr>
      </w:pPr>
      <w:r>
        <w:rPr>
          <w:rFonts w:hint="eastAsia" w:ascii="仿宋_GB2312" w:eastAsia="仿宋_GB2312"/>
          <w:kern w:val="2"/>
          <w:sz w:val="32"/>
          <w:szCs w:val="32"/>
        </w:rPr>
        <w:t>财政局预算批复中指出，当前机构改革正在推进中，本次预</w:t>
      </w:r>
    </w:p>
    <w:p>
      <w:pPr>
        <w:pStyle w:val="3"/>
        <w:widowControl/>
        <w:rPr>
          <w:rFonts w:hint="eastAsia" w:ascii="仿宋_GB2312" w:eastAsia="仿宋_GB2312"/>
          <w:kern w:val="2"/>
          <w:sz w:val="32"/>
          <w:szCs w:val="32"/>
        </w:rPr>
      </w:pPr>
      <w:r>
        <w:rPr>
          <w:rFonts w:hint="eastAsia" w:ascii="仿宋_GB2312" w:eastAsia="仿宋_GB2312"/>
          <w:kern w:val="2"/>
          <w:sz w:val="32"/>
          <w:szCs w:val="32"/>
        </w:rPr>
        <w:t>算批复及公开暂按目前掌握的情况下达预算资金，待各部门“三定”方案印发后，再进行相应调整。</w:t>
      </w:r>
    </w:p>
    <w:p>
      <w:pPr>
        <w:pStyle w:val="2"/>
        <w:rPr>
          <w:lang w:val="en-US" w:eastAsia="zh-CN"/>
        </w:rPr>
      </w:pP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p>
    <w:p>
      <w:pPr>
        <w:pStyle w:val="3"/>
        <w:widowControl/>
        <w:jc w:val="center"/>
        <w:rPr>
          <w:rFonts w:hint="eastAsia" w:ascii="黑体" w:hAnsi="黑体" w:eastAsia="黑体" w:cs="黑体"/>
          <w:bCs/>
          <w:color w:val="000000"/>
          <w:sz w:val="40"/>
          <w:szCs w:val="40"/>
        </w:rPr>
      </w:pPr>
      <w:r>
        <w:rPr>
          <w:rFonts w:hint="eastAsia" w:ascii="黑体" w:hAnsi="黑体" w:eastAsia="黑体" w:cs="黑体"/>
          <w:bCs/>
          <w:color w:val="000000"/>
          <w:sz w:val="40"/>
          <w:szCs w:val="40"/>
        </w:rPr>
        <w:t>第三部分</w:t>
      </w:r>
    </w:p>
    <w:p>
      <w:pPr>
        <w:pStyle w:val="3"/>
        <w:widowControl/>
        <w:jc w:val="center"/>
        <w:rPr>
          <w:rStyle w:val="8"/>
          <w:rFonts w:ascii="FangSong_GB2312" w:hAnsi="Calibri" w:eastAsia="FangSong_GB2312"/>
          <w:b w:val="0"/>
          <w:i w:val="0"/>
          <w:caps w:val="0"/>
          <w:spacing w:val="0"/>
          <w:w w:val="100"/>
          <w:kern w:val="2"/>
          <w:sz w:val="32"/>
          <w:szCs w:val="32"/>
          <w:lang w:val="en-US" w:eastAsia="zh-CN" w:bidi="ar-SA"/>
        </w:rPr>
      </w:pPr>
      <w:r>
        <w:rPr>
          <w:rFonts w:hint="eastAsia" w:ascii="黑体" w:hAnsi="黑体" w:eastAsia="黑体" w:cs="黑体"/>
          <w:bCs/>
          <w:color w:val="000000"/>
          <w:sz w:val="40"/>
          <w:szCs w:val="40"/>
        </w:rPr>
        <w:t>名词解释</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1、财政拨款收入：是指市级财政当年拨付的资金。</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2、事业收入：是指事业单位开展专业活动及辅助活动所取 得的收入。</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 xml:space="preserve">3、其他收入：是指部门取得的除“财政拨款”、“事业收入”、“事业单位经营收入”等以外的收入。 </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4、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5、上年结转和结余：是指以前年度支出预算因客观条件变化未执行完毕、结转到本年度按有关规定继续使用的资金，既包括财政拨款结转和结余，也包括事业收入、经营收入、其他收入的结转和结余。</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6、基本支出：是指为保障机构正常运转、完成日常工作任务所必需的开支，其内容包括人员经费和日常公用经费两部分。</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7、项目支出：是指在基本支出之外，为完成特定的行政工作任务或事业发展目标所发生的支出。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8、一般公共服务（类）事务（款）：是指用于保障机构正常运行、开展业务等活动的支出。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（1）行政运行（项）：是指为保障机构正常运转、完成日常工作任务安排的支出。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（2）一般行政管理事务（项）：是指单位的项目支出。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（3）机关服务（项）：是指为单位提供后勤保障服务的机关服务局的支出。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（4）事业运行（项）：是指事业单位用于保障机构正常运转的基本支出。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9、“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napToGrid/>
        <w:spacing w:before="0" w:beforeAutospacing="0" w:after="0" w:afterAutospacing="0" w:line="240" w:lineRule="auto"/>
        <w:ind w:firstLine="640" w:firstLineChars="200"/>
        <w:jc w:val="both"/>
        <w:textAlignment w:val="baseline"/>
        <w:rPr>
          <w:rStyle w:val="8"/>
          <w:rFonts w:ascii="FangSong_GB2312" w:hAnsi="Calibri" w:eastAsia="FangSong_GB2312"/>
          <w:b w:val="0"/>
          <w:i w:val="0"/>
          <w:caps w:val="0"/>
          <w:spacing w:val="0"/>
          <w:w w:val="100"/>
          <w:kern w:val="2"/>
          <w:sz w:val="32"/>
          <w:szCs w:val="32"/>
          <w:lang w:val="en-US" w:eastAsia="zh-CN" w:bidi="ar-SA"/>
        </w:rPr>
      </w:pPr>
      <w:r>
        <w:rPr>
          <w:rStyle w:val="8"/>
          <w:rFonts w:ascii="FangSong_GB2312" w:hAnsi="Calibri" w:eastAsia="FangSong_GB2312"/>
          <w:b w:val="0"/>
          <w:i w:val="0"/>
          <w:caps w:val="0"/>
          <w:spacing w:val="0"/>
          <w:w w:val="100"/>
          <w:kern w:val="2"/>
          <w:sz w:val="32"/>
          <w:szCs w:val="32"/>
          <w:lang w:val="en-US" w:eastAsia="zh-CN" w:bidi="ar-SA"/>
        </w:rPr>
        <w:t>10、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pStyle w:val="11"/>
        <w:widowControl/>
        <w:snapToGrid/>
        <w:spacing w:before="312" w:beforeAutospacing="1" w:after="312" w:afterAutospacing="1" w:line="240" w:lineRule="auto"/>
        <w:ind w:left="0" w:right="0"/>
        <w:jc w:val="left"/>
        <w:textAlignment w:val="baseline"/>
        <w:rPr>
          <w:rStyle w:val="8"/>
          <w:rFonts w:ascii="仿宋" w:hAnsi="仿宋" w:eastAsia="仿宋"/>
          <w:b w:val="0"/>
          <w:i w:val="0"/>
          <w:caps w:val="0"/>
          <w:color w:val="000000"/>
          <w:spacing w:val="0"/>
          <w:w w:val="100"/>
          <w:kern w:val="0"/>
          <w:sz w:val="36"/>
          <w:szCs w:val="36"/>
          <w:lang w:val="en-US" w:eastAsia="zh-CN"/>
        </w:rPr>
      </w:pPr>
      <w:r>
        <w:rPr>
          <w:rStyle w:val="8"/>
          <w:rFonts w:ascii="仿宋" w:hAnsi="仿宋" w:eastAsia="仿宋"/>
          <w:b w:val="0"/>
          <w:i w:val="0"/>
          <w:caps w:val="0"/>
          <w:color w:val="000000"/>
          <w:spacing w:val="0"/>
          <w:w w:val="100"/>
          <w:kern w:val="0"/>
          <w:sz w:val="36"/>
          <w:szCs w:val="36"/>
          <w:lang w:val="en-US" w:eastAsia="zh-CN"/>
        </w:rPr>
        <w:t>附件： 永城扶贫办公室 2019 年度部门预算表</w:t>
      </w:r>
    </w:p>
    <w:p>
      <w:pPr>
        <w:snapToGrid/>
        <w:spacing w:before="0" w:beforeAutospacing="0" w:after="0" w:afterAutospacing="0" w:line="240" w:lineRule="auto"/>
        <w:jc w:val="both"/>
        <w:textAlignment w:val="baseline"/>
        <w:rPr>
          <w:rStyle w:val="8"/>
          <w:rFonts w:ascii="Calibri" w:hAnsi="Calibri"/>
          <w:b w:val="0"/>
          <w:i w:val="0"/>
          <w:caps w:val="0"/>
          <w:spacing w:val="0"/>
          <w:w w:val="100"/>
          <w:kern w:val="2"/>
          <w:sz w:val="84"/>
          <w:szCs w:val="84"/>
          <w:lang w:val="en-US" w:eastAsia="zh-CN" w:bidi="ar-SA"/>
        </w:rPr>
      </w:pPr>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FangSong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730F3"/>
    <w:multiLevelType w:val="singleLevel"/>
    <w:tmpl w:val="83173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AA67C7"/>
    <w:rsid w:val="00AD0E21"/>
    <w:rsid w:val="071F4278"/>
    <w:rsid w:val="219879B0"/>
    <w:rsid w:val="2F1C65A0"/>
    <w:rsid w:val="404A1F42"/>
    <w:rsid w:val="771A4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jc w:val="both"/>
      <w:textAlignment w:val="baseline"/>
    </w:pPr>
    <w:rPr>
      <w:rFonts w:ascii="Calibri" w:hAnsi="Calibri" w:eastAsia="宋体" w:cstheme="minorBidi"/>
      <w:kern w:val="2"/>
      <w:sz w:val="21"/>
      <w:szCs w:val="24"/>
      <w:lang w:val="en-US" w:eastAsia="zh-CN" w:bidi="ar-SA"/>
    </w:rPr>
  </w:style>
  <w:style w:type="paragraph" w:styleId="2">
    <w:name w:val="heading 2"/>
    <w:basedOn w:val="1"/>
    <w:next w:val="1"/>
    <w:qFormat/>
    <w:uiPriority w:val="9"/>
    <w:pPr>
      <w:keepNext/>
      <w:keepLines/>
      <w:spacing w:before="260" w:beforeLines="0" w:after="260" w:afterLines="0" w:line="416" w:lineRule="auto"/>
      <w:outlineLvl w:val="1"/>
    </w:pPr>
    <w:rPr>
      <w:rFonts w:ascii="Arial" w:hAnsi="Arial" w:eastAsia="黑体"/>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link w:val="1"/>
    <w:qFormat/>
    <w:uiPriority w:val="0"/>
    <w:rPr>
      <w:rFonts w:cs="Times New Roman"/>
      <w:b/>
      <w:bCs/>
    </w:rPr>
  </w:style>
  <w:style w:type="character" w:styleId="7">
    <w:name w:val="Hyperlink"/>
    <w:link w:val="1"/>
    <w:qFormat/>
    <w:uiPriority w:val="0"/>
    <w:rPr>
      <w:color w:val="0000FF"/>
      <w:u w:val="single"/>
    </w:rPr>
  </w:style>
  <w:style w:type="character" w:customStyle="1" w:styleId="8">
    <w:name w:val="NormalCharacter"/>
    <w:link w:val="1"/>
    <w:semiHidden/>
    <w:qFormat/>
    <w:uiPriority w:val="0"/>
  </w:style>
  <w:style w:type="table" w:customStyle="1" w:styleId="9">
    <w:name w:val="TableNormal"/>
    <w:semiHidden/>
    <w:qFormat/>
    <w:uiPriority w:val="0"/>
  </w:style>
  <w:style w:type="paragraph" w:customStyle="1" w:styleId="10">
    <w:name w:val="BodyTextIndent"/>
    <w:basedOn w:val="1"/>
    <w:qFormat/>
    <w:uiPriority w:val="0"/>
    <w:pPr>
      <w:tabs>
        <w:tab w:val="left" w:pos="-180"/>
        <w:tab w:val="left" w:pos="0"/>
        <w:tab w:val="left" w:pos="900"/>
        <w:tab w:val="left" w:pos="1800"/>
      </w:tabs>
      <w:ind w:left="720"/>
      <w:jc w:val="both"/>
      <w:textAlignment w:val="baseline"/>
    </w:pPr>
    <w:rPr>
      <w:rFonts w:ascii="Calibri" w:hAnsi="Calibri"/>
      <w:kern w:val="2"/>
      <w:sz w:val="32"/>
      <w:szCs w:val="32"/>
      <w:lang w:val="en-US" w:eastAsia="zh-CN" w:bidi="ar-SA"/>
    </w:rPr>
  </w:style>
  <w:style w:type="paragraph" w:customStyle="1" w:styleId="11">
    <w:name w:val="HtmlNormal"/>
    <w:basedOn w:val="1"/>
    <w:qFormat/>
    <w:uiPriority w:val="0"/>
    <w:pPr>
      <w:spacing w:before="100" w:beforeAutospacing="1" w:after="100" w:afterAutospacing="1"/>
      <w:ind w:left="0" w:right="0"/>
      <w:jc w:val="left"/>
      <w:textAlignment w:val="baseline"/>
    </w:pPr>
    <w:rPr>
      <w:rFonts w:ascii="Calibri" w:hAnsi="Calibri"/>
      <w:kern w:val="0"/>
      <w:sz w:val="24"/>
      <w:szCs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2021-06-09T08:23:00Z</dcterms:created>
  <dc:creator>zx</dc:creator>
  <cp:lastModifiedBy>Administrator</cp:lastModifiedBy>
  <dcterms:modified xsi:type="dcterms:W3CDTF">2021-06-09T09:15:15Z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1F056131249E4C10AA34838808D4949E</vt:lpwstr>
  </property>
</Properties>
</file>