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  <w:lang w:eastAsia="zh-CN"/>
        </w:rPr>
      </w:pPr>
      <w:r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</w:rPr>
        <w:t>永城市</w:t>
      </w:r>
      <w:r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  <w:lang w:eastAsia="zh-CN"/>
        </w:rPr>
        <w:t>食品工业服务中心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2018年预算基本情况说明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val="en-US" w:eastAsia="zh-CN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val="en-US" w:eastAsia="zh-CN"/>
        </w:rPr>
        <w:t>2018年1月20日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both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240" w:leftChars="0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240" w:leftChars="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永城市食品工业服务中心单位概况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42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一、部门机构设置、职能、年度工作任务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42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二、部门预算单位构成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永城市食品工业服务中心2018年度部门预算情况说明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40" w:firstLineChars="200"/>
        <w:jc w:val="left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、“三公”经费支出预算情况说明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第三部分 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附件：永城市食品工业服务中心2018年度部门预算表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部门收入总体情况表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部门支出总体情况表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一般公共预算基本支出经济分类情况表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财政拨款支出情况表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政府性基金支出情况表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永城市食品工业服务中心</w:t>
      </w:r>
      <w:r>
        <w:rPr>
          <w:rFonts w:ascii="方正小标宋简体" w:eastAsia="方正小标宋简体"/>
          <w:sz w:val="36"/>
          <w:szCs w:val="36"/>
        </w:rPr>
        <w:t>2018</w:t>
      </w:r>
      <w:r>
        <w:rPr>
          <w:rFonts w:hint="eastAsia" w:ascii="方正小标宋简体" w:eastAsia="方正小标宋简体"/>
          <w:sz w:val="36"/>
          <w:szCs w:val="36"/>
        </w:rPr>
        <w:t>年预算基本情况说明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第一部分 永城市食品工业服务中心单位概况</w:t>
      </w:r>
    </w:p>
    <w:p>
      <w:pPr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hAnsi="??" w:eastAsia="仿宋_GB2312" w:cs="Arial"/>
          <w:color w:val="000000"/>
          <w:sz w:val="32"/>
          <w:szCs w:val="32"/>
        </w:rPr>
        <w:t>（</w:t>
      </w:r>
      <w:r>
        <w:rPr>
          <w:rFonts w:hint="eastAsia" w:ascii="黑体" w:eastAsia="黑体"/>
          <w:sz w:val="32"/>
          <w:szCs w:val="32"/>
        </w:rPr>
        <w:t>一）、主要职责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对全市食品工业行业进行综合管理和服务，组织开展调查研究，技术改选与新产品开发，进行行业协调和指导，提供技术信息咨询服务。</w:t>
      </w:r>
    </w:p>
    <w:p>
      <w:pPr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（二）、内设机构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食品工业服务中心编制人数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人，现有在职人员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hint="eastAsia" w:ascii="仿宋_GB2312" w:eastAsia="仿宋_GB2312"/>
          <w:sz w:val="32"/>
          <w:szCs w:val="32"/>
        </w:rPr>
        <w:t>人。内设综合科、发展规划科、科技信息科、行业管理科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个科（室）。</w:t>
      </w:r>
    </w:p>
    <w:p>
      <w:pPr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（三）、工作任务</w:t>
      </w:r>
    </w:p>
    <w:p>
      <w:pPr>
        <w:spacing w:line="60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/>
          <w:snapToGrid w:val="0"/>
          <w:kern w:val="0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推进供给侧结构性改革，增加优质产品的有效供给，推动食品产业迈向中高端、高质量发展，加快推进转型升级。</w:t>
      </w:r>
    </w:p>
    <w:p>
      <w:pPr>
        <w:spacing w:line="60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/>
          <w:snapToGrid w:val="0"/>
          <w:kern w:val="0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鼓励引导食品企业入驻食品产业园，构建食品加工产业集群。</w:t>
      </w:r>
    </w:p>
    <w:p>
      <w:pPr>
        <w:spacing w:line="60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/>
          <w:snapToGrid w:val="0"/>
          <w:kern w:val="0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组织面粉食品企业外出参会参展，不断扩大企业影响力和知名度。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napToGrid w:val="0"/>
          <w:kern w:val="0"/>
          <w:sz w:val="32"/>
          <w:szCs w:val="32"/>
        </w:rPr>
        <w:t>4.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落实分包联系面粉食品企业制度，强化企业服务。</w:t>
      </w: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（四）部门预算单位构成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  <w:lang w:eastAsia="zh-CN"/>
        </w:rPr>
        <w:t>永城市食品工业服务中心</w:t>
      </w: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</w:rPr>
        <w:t>部门预算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永城市食品工业服务中心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本级预算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，本单位无二级机构。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永城市食品工业服务中心2018年度部门预算情况说明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??" w:eastAsia="仿宋_GB2312" w:cs="Arial"/>
          <w:color w:val="000000"/>
          <w:sz w:val="32"/>
          <w:szCs w:val="32"/>
        </w:rPr>
      </w:pPr>
      <w:r>
        <w:rPr>
          <w:rFonts w:hint="eastAsia" w:ascii="仿宋_GB2312" w:hAnsi="??" w:eastAsia="仿宋_GB2312" w:cs="Arial"/>
          <w:color w:val="000000"/>
          <w:sz w:val="32"/>
          <w:szCs w:val="32"/>
        </w:rPr>
        <w:t>（一）部门收入预算总体情况说明</w:t>
      </w:r>
    </w:p>
    <w:p>
      <w:pPr>
        <w:pStyle w:val="4"/>
        <w:spacing w:before="0" w:beforeAutospacing="0" w:after="0" w:afterAutospacing="0"/>
        <w:ind w:left="105" w:leftChars="50" w:firstLine="838" w:firstLineChars="262"/>
        <w:rPr>
          <w:rFonts w:ascii="仿宋_GB2312" w:hAnsi="仿宋" w:eastAsia="仿宋_GB2312" w:cs="Arial"/>
          <w:color w:val="000000"/>
          <w:sz w:val="32"/>
          <w:szCs w:val="32"/>
        </w:rPr>
      </w:pPr>
      <w:r>
        <w:rPr>
          <w:rFonts w:ascii="仿宋_GB2312" w:hAnsi="仿宋" w:eastAsia="仿宋_GB2312" w:cs="Arial"/>
          <w:color w:val="000000"/>
          <w:sz w:val="32"/>
          <w:szCs w:val="32"/>
        </w:rPr>
        <w:t>2018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年收入合计</w:t>
      </w:r>
      <w:r>
        <w:rPr>
          <w:rFonts w:ascii="仿宋_GB2312" w:hAnsi="仿宋" w:eastAsia="仿宋_GB2312" w:cs="Arial"/>
          <w:sz w:val="32"/>
          <w:szCs w:val="32"/>
        </w:rPr>
        <w:t>154.23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万元，其中，一般公共预算</w:t>
      </w:r>
      <w:r>
        <w:rPr>
          <w:rFonts w:ascii="仿宋_GB2312" w:hAnsi="仿宋" w:eastAsia="仿宋_GB2312" w:cs="Arial"/>
          <w:sz w:val="32"/>
          <w:szCs w:val="32"/>
        </w:rPr>
        <w:t>154.23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万元，部门财政性资金结转</w:t>
      </w:r>
      <w:r>
        <w:rPr>
          <w:rFonts w:ascii="仿宋_GB2312" w:hAnsi="仿宋" w:eastAsia="仿宋_GB2312" w:cs="Arial"/>
          <w:sz w:val="32"/>
          <w:szCs w:val="32"/>
        </w:rPr>
        <w:t>0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万元。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??" w:eastAsia="仿宋_GB2312" w:cs="Arial"/>
          <w:color w:val="000000"/>
          <w:sz w:val="32"/>
          <w:szCs w:val="32"/>
        </w:rPr>
      </w:pPr>
      <w:r>
        <w:rPr>
          <w:rFonts w:hint="eastAsia" w:ascii="仿宋_GB2312" w:hAnsi="??" w:eastAsia="仿宋_GB2312" w:cs="Arial"/>
          <w:color w:val="000000"/>
          <w:sz w:val="32"/>
          <w:szCs w:val="32"/>
        </w:rPr>
        <w:t>（二）部门支出预算总体情况说明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仿宋" w:eastAsia="仿宋_GB2312" w:cs="Arial"/>
          <w:color w:val="000000"/>
          <w:sz w:val="32"/>
          <w:szCs w:val="32"/>
        </w:rPr>
      </w:pPr>
      <w:r>
        <w:rPr>
          <w:rFonts w:ascii="仿宋_GB2312" w:hAnsi="仿宋" w:eastAsia="仿宋_GB2312" w:cs="Arial"/>
          <w:color w:val="000000"/>
          <w:sz w:val="32"/>
          <w:szCs w:val="32"/>
        </w:rPr>
        <w:t>2018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年支出合计</w:t>
      </w:r>
      <w:r>
        <w:rPr>
          <w:rFonts w:ascii="仿宋_GB2312" w:hAnsi="仿宋" w:eastAsia="仿宋_GB2312" w:cs="Arial"/>
          <w:sz w:val="32"/>
          <w:szCs w:val="32"/>
        </w:rPr>
        <w:t>154.23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万元，其中：基本支出</w:t>
      </w:r>
      <w:r>
        <w:rPr>
          <w:rFonts w:ascii="仿宋_GB2312" w:hAnsi="仿宋" w:eastAsia="仿宋_GB2312" w:cs="Arial"/>
          <w:sz w:val="32"/>
          <w:szCs w:val="32"/>
        </w:rPr>
        <w:t>137.73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万元，占</w:t>
      </w:r>
      <w:r>
        <w:rPr>
          <w:rFonts w:ascii="仿宋_GB2312" w:hAnsi="仿宋" w:eastAsia="仿宋_GB2312" w:cs="Arial"/>
          <w:sz w:val="32"/>
          <w:szCs w:val="32"/>
        </w:rPr>
        <w:t>89.3</w:t>
      </w:r>
      <w:r>
        <w:rPr>
          <w:rFonts w:ascii="仿宋_GB2312" w:hAnsi="仿宋" w:eastAsia="仿宋_GB2312" w:cs="Arial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；项目支出</w:t>
      </w:r>
      <w:r>
        <w:rPr>
          <w:rFonts w:ascii="仿宋_GB2312" w:hAnsi="仿宋" w:eastAsia="仿宋_GB2312" w:cs="Arial"/>
          <w:sz w:val="32"/>
          <w:szCs w:val="32"/>
        </w:rPr>
        <w:t>16.5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万元，占</w:t>
      </w:r>
      <w:r>
        <w:rPr>
          <w:rFonts w:ascii="仿宋_GB2312" w:hAnsi="仿宋" w:eastAsia="仿宋_GB2312" w:cs="Arial"/>
          <w:sz w:val="32"/>
          <w:szCs w:val="32"/>
        </w:rPr>
        <w:t>10.7</w:t>
      </w:r>
      <w:r>
        <w:rPr>
          <w:rFonts w:ascii="仿宋_GB2312" w:hAnsi="仿宋" w:eastAsia="仿宋_GB2312" w:cs="Arial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??" w:eastAsia="仿宋_GB2312" w:cs="Arial"/>
          <w:color w:val="000000"/>
          <w:sz w:val="32"/>
          <w:szCs w:val="32"/>
        </w:rPr>
      </w:pPr>
      <w:r>
        <w:rPr>
          <w:rStyle w:val="6"/>
          <w:rFonts w:hint="eastAsia" w:ascii="仿宋_GB2312" w:hAnsi="??" w:eastAsia="仿宋_GB2312" w:cs="Arial"/>
          <w:b w:val="0"/>
          <w:bCs/>
          <w:color w:val="000000"/>
          <w:sz w:val="32"/>
          <w:szCs w:val="32"/>
        </w:rPr>
        <w:t>（三）财政拨款收入预算情况说明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仿宋" w:eastAsia="仿宋_GB2312" w:cs="Arial"/>
          <w:color w:val="000000"/>
          <w:sz w:val="32"/>
          <w:szCs w:val="32"/>
        </w:rPr>
      </w:pPr>
      <w:r>
        <w:rPr>
          <w:rFonts w:ascii="仿宋_GB2312" w:hAnsi="仿宋" w:eastAsia="仿宋_GB2312" w:cs="Arial"/>
          <w:color w:val="000000"/>
          <w:sz w:val="32"/>
          <w:szCs w:val="32"/>
        </w:rPr>
        <w:t>2018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年收入预算</w:t>
      </w:r>
      <w:r>
        <w:rPr>
          <w:rFonts w:ascii="仿宋_GB2312" w:hAnsi="仿宋" w:eastAsia="仿宋_GB2312" w:cs="Arial"/>
          <w:sz w:val="32"/>
          <w:szCs w:val="32"/>
        </w:rPr>
        <w:t>154.23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万元，其中财政拨款</w:t>
      </w:r>
      <w:r>
        <w:rPr>
          <w:rFonts w:ascii="仿宋_GB2312" w:hAnsi="仿宋" w:eastAsia="仿宋_GB2312" w:cs="Arial"/>
          <w:sz w:val="32"/>
          <w:szCs w:val="32"/>
        </w:rPr>
        <w:t>154.23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万元，比上年增加</w:t>
      </w:r>
      <w:r>
        <w:rPr>
          <w:rFonts w:ascii="仿宋_GB2312" w:hAnsi="仿宋" w:eastAsia="仿宋_GB2312" w:cs="Arial"/>
          <w:sz w:val="32"/>
          <w:szCs w:val="32"/>
        </w:rPr>
        <w:t>41.14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万元，增长</w:t>
      </w:r>
      <w:r>
        <w:rPr>
          <w:rFonts w:ascii="仿宋_GB2312" w:hAnsi="仿宋" w:eastAsia="仿宋_GB2312" w:cs="Arial"/>
          <w:sz w:val="32"/>
          <w:szCs w:val="32"/>
        </w:rPr>
        <w:t>36</w:t>
      </w:r>
      <w:r>
        <w:rPr>
          <w:rFonts w:ascii="仿宋_GB2312" w:hAnsi="仿宋" w:eastAsia="仿宋_GB2312" w:cs="Arial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；纳入预算管理的行政事业性收费收入</w:t>
      </w:r>
      <w:r>
        <w:rPr>
          <w:rFonts w:ascii="仿宋_GB2312" w:hAnsi="仿宋" w:eastAsia="仿宋_GB2312" w:cs="Arial"/>
          <w:sz w:val="32"/>
          <w:szCs w:val="32"/>
        </w:rPr>
        <w:t>0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万元，比上年增加</w:t>
      </w:r>
      <w:r>
        <w:rPr>
          <w:rFonts w:ascii="仿宋_GB2312" w:hAnsi="仿宋" w:eastAsia="仿宋_GB2312" w:cs="Arial"/>
          <w:sz w:val="32"/>
          <w:szCs w:val="32"/>
        </w:rPr>
        <w:t>0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万元，增长</w:t>
      </w:r>
      <w:r>
        <w:rPr>
          <w:rFonts w:ascii="仿宋_GB2312" w:hAnsi="仿宋" w:eastAsia="仿宋_GB2312" w:cs="Arial"/>
          <w:sz w:val="32"/>
          <w:szCs w:val="32"/>
        </w:rPr>
        <w:t>0</w:t>
      </w:r>
      <w:r>
        <w:rPr>
          <w:rFonts w:ascii="仿宋_GB2312" w:hAnsi="仿宋" w:eastAsia="仿宋_GB2312" w:cs="Arial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。主要变化原因：人员工资上调。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??" w:eastAsia="仿宋_GB2312" w:cs="Arial"/>
          <w:b/>
          <w:color w:val="000000"/>
          <w:sz w:val="32"/>
          <w:szCs w:val="32"/>
        </w:rPr>
      </w:pPr>
      <w:r>
        <w:rPr>
          <w:rStyle w:val="6"/>
          <w:rFonts w:hint="eastAsia" w:ascii="仿宋_GB2312" w:hAnsi="??" w:eastAsia="仿宋_GB2312" w:cs="Arial"/>
          <w:b w:val="0"/>
          <w:bCs/>
          <w:color w:val="000000"/>
          <w:sz w:val="32"/>
          <w:szCs w:val="32"/>
        </w:rPr>
        <w:t>（四）财政拨款支出预算情况说明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仿宋" w:eastAsia="仿宋_GB2312" w:cs="Arial"/>
          <w:color w:val="000000"/>
          <w:sz w:val="32"/>
          <w:szCs w:val="32"/>
        </w:rPr>
      </w:pPr>
      <w:r>
        <w:rPr>
          <w:rFonts w:ascii="仿宋_GB2312" w:hAnsi="仿宋" w:eastAsia="仿宋_GB2312" w:cs="Arial"/>
          <w:color w:val="000000"/>
          <w:sz w:val="32"/>
          <w:szCs w:val="32"/>
        </w:rPr>
        <w:t>2018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年支出预算</w:t>
      </w:r>
      <w:r>
        <w:rPr>
          <w:rFonts w:ascii="仿宋_GB2312" w:hAnsi="仿宋" w:eastAsia="仿宋_GB2312" w:cs="Arial"/>
          <w:sz w:val="32"/>
          <w:szCs w:val="32"/>
        </w:rPr>
        <w:t>154.23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万元，其中财政拨款支出</w:t>
      </w:r>
      <w:r>
        <w:rPr>
          <w:rFonts w:ascii="仿宋_GB2312" w:hAnsi="仿宋" w:eastAsia="仿宋_GB2312" w:cs="Arial"/>
          <w:sz w:val="32"/>
          <w:szCs w:val="32"/>
        </w:rPr>
        <w:t>154.23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万元，比上年增加</w:t>
      </w:r>
      <w:r>
        <w:rPr>
          <w:rFonts w:ascii="仿宋_GB2312" w:hAnsi="仿宋" w:eastAsia="仿宋_GB2312" w:cs="Arial"/>
          <w:sz w:val="32"/>
          <w:szCs w:val="32"/>
        </w:rPr>
        <w:t>41.14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万元，增长</w:t>
      </w:r>
      <w:r>
        <w:rPr>
          <w:rFonts w:ascii="仿宋_GB2312" w:hAnsi="仿宋" w:eastAsia="仿宋_GB2312" w:cs="Arial"/>
          <w:color w:val="000000"/>
          <w:sz w:val="32"/>
          <w:szCs w:val="32"/>
        </w:rPr>
        <w:t>36%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。支出按用途划分为：工资福利支出</w:t>
      </w:r>
      <w:r>
        <w:rPr>
          <w:rFonts w:ascii="仿宋_GB2312" w:hAnsi="仿宋" w:eastAsia="仿宋_GB2312" w:cs="Arial"/>
          <w:sz w:val="32"/>
          <w:szCs w:val="32"/>
        </w:rPr>
        <w:t>127.32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万元，占总支出的</w:t>
      </w:r>
      <w:r>
        <w:rPr>
          <w:rFonts w:ascii="仿宋_GB2312" w:hAnsi="仿宋" w:eastAsia="仿宋_GB2312" w:cs="Arial"/>
          <w:sz w:val="32"/>
          <w:szCs w:val="32"/>
        </w:rPr>
        <w:t>82.5</w:t>
      </w:r>
      <w:r>
        <w:rPr>
          <w:rFonts w:ascii="仿宋_GB2312" w:hAnsi="仿宋" w:eastAsia="仿宋_GB2312" w:cs="Arial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，比上年增加</w:t>
      </w:r>
      <w:r>
        <w:rPr>
          <w:rFonts w:ascii="仿宋_GB2312" w:hAnsi="仿宋" w:eastAsia="仿宋_GB2312" w:cs="Arial"/>
          <w:sz w:val="32"/>
          <w:szCs w:val="32"/>
        </w:rPr>
        <w:t>40.54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万元，增长</w:t>
      </w:r>
      <w:r>
        <w:rPr>
          <w:rFonts w:ascii="仿宋_GB2312" w:hAnsi="仿宋" w:eastAsia="仿宋_GB2312" w:cs="Arial"/>
          <w:sz w:val="32"/>
          <w:szCs w:val="32"/>
        </w:rPr>
        <w:t>35.85</w:t>
      </w:r>
      <w:r>
        <w:rPr>
          <w:rFonts w:ascii="仿宋_GB2312" w:hAnsi="仿宋" w:eastAsia="仿宋_GB2312" w:cs="Arial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；对个人和家庭的补助</w:t>
      </w:r>
      <w:r>
        <w:rPr>
          <w:rFonts w:ascii="仿宋_GB2312" w:hAnsi="仿宋" w:eastAsia="仿宋_GB2312" w:cs="Arial"/>
          <w:sz w:val="32"/>
          <w:szCs w:val="32"/>
        </w:rPr>
        <w:t>0.05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万元，占总支出的</w:t>
      </w:r>
      <w:r>
        <w:rPr>
          <w:rFonts w:ascii="仿宋_GB2312" w:hAnsi="仿宋" w:eastAsia="仿宋_GB2312" w:cs="Arial"/>
          <w:sz w:val="32"/>
          <w:szCs w:val="32"/>
        </w:rPr>
        <w:t>0.03</w:t>
      </w:r>
      <w:r>
        <w:rPr>
          <w:rFonts w:ascii="仿宋_GB2312" w:hAnsi="仿宋" w:eastAsia="仿宋_GB2312" w:cs="Arial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，比上年增加</w:t>
      </w:r>
      <w:r>
        <w:rPr>
          <w:rFonts w:ascii="仿宋_GB2312" w:hAnsi="仿宋" w:eastAsia="仿宋_GB2312" w:cs="Arial"/>
          <w:color w:val="000000"/>
          <w:sz w:val="32"/>
          <w:szCs w:val="32"/>
        </w:rPr>
        <w:t>-5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万元，增长</w:t>
      </w:r>
      <w:r>
        <w:rPr>
          <w:rFonts w:ascii="仿宋_GB2312" w:hAnsi="仿宋" w:eastAsia="仿宋_GB2312" w:cs="Arial"/>
          <w:color w:val="000000"/>
          <w:sz w:val="32"/>
          <w:szCs w:val="32"/>
        </w:rPr>
        <w:t>-99%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；商品服务支出</w:t>
      </w:r>
      <w:r>
        <w:rPr>
          <w:rFonts w:ascii="仿宋_GB2312" w:hAnsi="仿宋" w:eastAsia="仿宋_GB2312" w:cs="Arial"/>
          <w:sz w:val="32"/>
          <w:szCs w:val="32"/>
        </w:rPr>
        <w:t>10.36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万元，占总支出的</w:t>
      </w:r>
      <w:r>
        <w:rPr>
          <w:rFonts w:ascii="仿宋_GB2312" w:hAnsi="仿宋" w:eastAsia="仿宋_GB2312" w:cs="Arial"/>
          <w:sz w:val="32"/>
          <w:szCs w:val="32"/>
        </w:rPr>
        <w:t>6.72</w:t>
      </w:r>
      <w:r>
        <w:rPr>
          <w:rFonts w:ascii="仿宋_GB2312" w:hAnsi="仿宋" w:eastAsia="仿宋_GB2312" w:cs="Arial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，比上年增加</w:t>
      </w:r>
      <w:r>
        <w:rPr>
          <w:rFonts w:ascii="仿宋_GB2312" w:hAnsi="仿宋" w:eastAsia="仿宋_GB2312" w:cs="Arial"/>
          <w:sz w:val="32"/>
          <w:szCs w:val="32"/>
        </w:rPr>
        <w:t>0.6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万元，增长</w:t>
      </w:r>
      <w:r>
        <w:rPr>
          <w:rFonts w:ascii="仿宋_GB2312" w:hAnsi="仿宋" w:eastAsia="仿宋_GB2312" w:cs="Arial"/>
          <w:sz w:val="32"/>
          <w:szCs w:val="32"/>
        </w:rPr>
        <w:t>6.15</w:t>
      </w:r>
      <w:r>
        <w:rPr>
          <w:rFonts w:ascii="仿宋_GB2312" w:hAnsi="仿宋" w:eastAsia="仿宋_GB2312" w:cs="Arial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；项目支出</w:t>
      </w:r>
      <w:r>
        <w:rPr>
          <w:rFonts w:ascii="仿宋_GB2312" w:hAnsi="仿宋" w:eastAsia="仿宋_GB2312" w:cs="Arial"/>
          <w:sz w:val="32"/>
          <w:szCs w:val="32"/>
        </w:rPr>
        <w:t>16.5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万元，占总支出的</w:t>
      </w:r>
      <w:r>
        <w:rPr>
          <w:rFonts w:ascii="仿宋_GB2312" w:hAnsi="仿宋" w:eastAsia="仿宋_GB2312" w:cs="Arial"/>
          <w:sz w:val="32"/>
          <w:szCs w:val="32"/>
        </w:rPr>
        <w:t>10.7</w:t>
      </w:r>
      <w:r>
        <w:rPr>
          <w:rFonts w:ascii="仿宋_GB2312" w:hAnsi="仿宋" w:eastAsia="仿宋_GB2312" w:cs="Arial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，比上年增加</w:t>
      </w:r>
      <w:r>
        <w:rPr>
          <w:rFonts w:ascii="仿宋_GB2312" w:hAnsi="仿宋" w:eastAsia="仿宋_GB2312" w:cs="Arial"/>
          <w:sz w:val="32"/>
          <w:szCs w:val="32"/>
        </w:rPr>
        <w:t>5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万元，增长</w:t>
      </w:r>
      <w:r>
        <w:rPr>
          <w:rFonts w:ascii="仿宋_GB2312" w:hAnsi="仿宋" w:eastAsia="仿宋_GB2312" w:cs="Arial"/>
          <w:sz w:val="32"/>
          <w:szCs w:val="32"/>
        </w:rPr>
        <w:t>43.48</w:t>
      </w:r>
      <w:r>
        <w:rPr>
          <w:rFonts w:ascii="仿宋_GB2312" w:hAnsi="仿宋" w:eastAsia="仿宋_GB2312" w:cs="Arial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。主要变化原因：人员工资上调</w:t>
      </w:r>
      <w:r>
        <w:rPr>
          <w:rFonts w:ascii="仿宋_GB2312" w:hAnsi="仿宋" w:eastAsia="仿宋_GB2312" w:cs="Arial"/>
          <w:color w:val="000000"/>
          <w:sz w:val="32"/>
          <w:szCs w:val="32"/>
        </w:rPr>
        <w:t>.</w:t>
      </w:r>
    </w:p>
    <w:p>
      <w:pPr>
        <w:pStyle w:val="4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ind w:firstLine="640" w:firstLineChars="200"/>
        <w:rPr>
          <w:rFonts w:ascii="仿宋_GB2312" w:hAnsi="黑体" w:eastAsia="仿宋_GB2312" w:cs="Arial"/>
          <w:color w:val="000000"/>
          <w:sz w:val="32"/>
          <w:szCs w:val="32"/>
        </w:rPr>
      </w:pPr>
      <w:r>
        <w:rPr>
          <w:rFonts w:hint="eastAsia" w:ascii="仿宋_GB2312" w:hAnsi="黑体" w:eastAsia="仿宋_GB2312" w:cs="Arial"/>
          <w:color w:val="00000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、“三公”经费支出预算情况说明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2018</w:t>
      </w:r>
      <w:r>
        <w:rPr>
          <w:rFonts w:hint="eastAsia" w:ascii="仿宋_GB2312" w:hAnsi="仿宋" w:eastAsia="仿宋_GB2312"/>
          <w:sz w:val="32"/>
          <w:szCs w:val="32"/>
        </w:rPr>
        <w:t>年“三公”经费支出预算</w:t>
      </w:r>
      <w:r>
        <w:rPr>
          <w:rFonts w:ascii="仿宋_GB2312" w:hAnsi="仿宋" w:eastAsia="仿宋_GB2312" w:cs="Arial"/>
          <w:sz w:val="32"/>
          <w:szCs w:val="32"/>
        </w:rPr>
        <w:t>1.8</w:t>
      </w:r>
      <w:r>
        <w:rPr>
          <w:rFonts w:hint="eastAsia" w:ascii="仿宋_GB2312" w:hAnsi="仿宋" w:eastAsia="仿宋_GB2312"/>
          <w:sz w:val="32"/>
          <w:szCs w:val="32"/>
        </w:rPr>
        <w:t>万元，较上年下降</w:t>
      </w:r>
      <w:r>
        <w:rPr>
          <w:rFonts w:ascii="仿宋_GB2312" w:hAnsi="仿宋" w:eastAsia="仿宋_GB2312" w:cs="Arial"/>
          <w:sz w:val="32"/>
          <w:szCs w:val="32"/>
        </w:rPr>
        <w:t>5</w:t>
      </w:r>
      <w:r>
        <w:rPr>
          <w:rFonts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</w:rPr>
        <w:t>。其中：因公出国</w:t>
      </w:r>
      <w:r>
        <w:rPr>
          <w:rFonts w:ascii="仿宋_GB2312" w:hAnsi="仿宋" w:eastAsia="仿宋_GB2312"/>
          <w:sz w:val="32"/>
          <w:szCs w:val="32"/>
        </w:rPr>
        <w:t>(</w:t>
      </w:r>
      <w:r>
        <w:rPr>
          <w:rFonts w:hint="eastAsia" w:ascii="仿宋_GB2312" w:hAnsi="仿宋" w:eastAsia="仿宋_GB2312"/>
          <w:sz w:val="32"/>
          <w:szCs w:val="32"/>
        </w:rPr>
        <w:t>境</w:t>
      </w:r>
      <w:r>
        <w:rPr>
          <w:rFonts w:ascii="仿宋_GB2312" w:hAnsi="仿宋" w:eastAsia="仿宋_GB2312"/>
          <w:sz w:val="32"/>
          <w:szCs w:val="32"/>
        </w:rPr>
        <w:t>)</w:t>
      </w:r>
      <w:r>
        <w:rPr>
          <w:rFonts w:hint="eastAsia" w:ascii="仿宋_GB2312" w:hAnsi="仿宋" w:eastAsia="仿宋_GB2312"/>
          <w:sz w:val="32"/>
          <w:szCs w:val="32"/>
        </w:rPr>
        <w:t>费用</w:t>
      </w:r>
      <w:r>
        <w:rPr>
          <w:rFonts w:ascii="仿宋_GB2312" w:hAnsi="仿宋" w:eastAsia="仿宋_GB2312" w:cs="Arial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万元，较上年下降</w:t>
      </w:r>
      <w:r>
        <w:rPr>
          <w:rFonts w:ascii="仿宋_GB2312" w:hAnsi="仿宋" w:eastAsia="仿宋_GB2312"/>
          <w:sz w:val="32"/>
          <w:szCs w:val="32"/>
        </w:rPr>
        <w:t>(</w:t>
      </w:r>
      <w:r>
        <w:rPr>
          <w:rFonts w:hint="eastAsia" w:ascii="仿宋_GB2312" w:hAnsi="仿宋" w:eastAsia="仿宋_GB2312"/>
          <w:sz w:val="32"/>
          <w:szCs w:val="32"/>
        </w:rPr>
        <w:t>或增长</w:t>
      </w:r>
      <w:r>
        <w:rPr>
          <w:rFonts w:ascii="仿宋_GB2312" w:hAnsi="仿宋" w:eastAsia="仿宋_GB2312"/>
          <w:sz w:val="32"/>
          <w:szCs w:val="32"/>
        </w:rPr>
        <w:t>)</w:t>
      </w:r>
      <w:r>
        <w:rPr>
          <w:rFonts w:ascii="仿宋_GB2312" w:hAnsi="仿宋" w:eastAsia="仿宋_GB2312" w:cs="Arial"/>
          <w:sz w:val="32"/>
          <w:szCs w:val="32"/>
        </w:rPr>
        <w:t>0</w:t>
      </w:r>
      <w:r>
        <w:rPr>
          <w:rFonts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</w:rPr>
        <w:t>；公务接待费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或增长</w:t>
      </w:r>
      <w:r>
        <w:rPr>
          <w:rFonts w:ascii="仿宋_GB2312" w:eastAsia="仿宋_GB2312"/>
          <w:sz w:val="32"/>
          <w:szCs w:val="32"/>
        </w:rPr>
        <w:t>)0%</w:t>
      </w:r>
      <w:r>
        <w:rPr>
          <w:rFonts w:hint="eastAsia" w:ascii="仿宋_GB2312" w:eastAsia="仿宋_GB2312"/>
          <w:sz w:val="32"/>
          <w:szCs w:val="32"/>
        </w:rPr>
        <w:t>；公务用车运行维护费</w:t>
      </w:r>
      <w:r>
        <w:rPr>
          <w:rFonts w:ascii="仿宋_GB2312" w:eastAsia="仿宋_GB2312"/>
          <w:sz w:val="32"/>
          <w:szCs w:val="32"/>
        </w:rPr>
        <w:t>1.8</w:t>
      </w:r>
      <w:r>
        <w:rPr>
          <w:rFonts w:hint="eastAsia" w:ascii="仿宋_GB2312" w:eastAsia="仿宋_GB2312"/>
          <w:sz w:val="32"/>
          <w:szCs w:val="32"/>
        </w:rPr>
        <w:t>万元，较上年下降</w:t>
      </w:r>
      <w:r>
        <w:rPr>
          <w:rFonts w:ascii="仿宋_GB2312" w:eastAsia="仿宋_GB2312"/>
          <w:sz w:val="32"/>
          <w:szCs w:val="32"/>
        </w:rPr>
        <w:t>5%</w:t>
      </w:r>
      <w:r>
        <w:rPr>
          <w:rFonts w:hint="eastAsia" w:ascii="仿宋_GB2312" w:eastAsia="仿宋_GB2312"/>
          <w:sz w:val="32"/>
          <w:szCs w:val="32"/>
        </w:rPr>
        <w:t>；公务用车购置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或增长</w:t>
      </w:r>
      <w:r>
        <w:rPr>
          <w:rFonts w:ascii="仿宋_GB2312" w:eastAsia="仿宋_GB2312"/>
          <w:sz w:val="32"/>
          <w:szCs w:val="32"/>
        </w:rPr>
        <w:t>)0%</w:t>
      </w:r>
      <w:r>
        <w:rPr>
          <w:rFonts w:hint="eastAsia" w:ascii="仿宋_GB2312" w:eastAsia="仿宋_GB2312"/>
          <w:sz w:val="32"/>
          <w:szCs w:val="32"/>
        </w:rPr>
        <w:t>。主要变化原因：公车改革实施后，公务用车保有量下降，严格公务车辆出行管理，公务用车运行维护费降低。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、其他重要事项的情况说明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机关运行经费支出情况。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年共支出</w:t>
      </w:r>
      <w:r>
        <w:rPr>
          <w:rFonts w:ascii="仿宋_GB2312" w:eastAsia="仿宋_GB2312"/>
          <w:sz w:val="32"/>
          <w:szCs w:val="32"/>
        </w:rPr>
        <w:t>26.9</w:t>
      </w:r>
      <w:r>
        <w:rPr>
          <w:rFonts w:hint="eastAsia" w:ascii="仿宋_GB2312" w:eastAsia="仿宋_GB2312"/>
          <w:sz w:val="32"/>
          <w:szCs w:val="32"/>
        </w:rPr>
        <w:t>万元。其中办公费</w:t>
      </w:r>
      <w:r>
        <w:rPr>
          <w:rFonts w:ascii="仿宋_GB2312" w:eastAsia="仿宋_GB2312"/>
          <w:sz w:val="32"/>
          <w:szCs w:val="32"/>
        </w:rPr>
        <w:t>5.6</w:t>
      </w:r>
      <w:r>
        <w:rPr>
          <w:rFonts w:hint="eastAsia" w:ascii="仿宋_GB2312" w:eastAsia="仿宋_GB2312"/>
          <w:sz w:val="32"/>
          <w:szCs w:val="32"/>
        </w:rPr>
        <w:t>万元，印刷费</w:t>
      </w:r>
      <w:r>
        <w:rPr>
          <w:rFonts w:ascii="仿宋_GB2312" w:eastAsia="仿宋_GB2312"/>
          <w:sz w:val="32"/>
          <w:szCs w:val="32"/>
        </w:rPr>
        <w:t>6.3</w:t>
      </w:r>
      <w:r>
        <w:rPr>
          <w:rFonts w:hint="eastAsia" w:ascii="仿宋_GB2312" w:eastAsia="仿宋_GB2312"/>
          <w:sz w:val="32"/>
          <w:szCs w:val="32"/>
        </w:rPr>
        <w:t>万元，电费</w:t>
      </w:r>
      <w:r>
        <w:rPr>
          <w:rFonts w:ascii="仿宋_GB2312" w:eastAsia="仿宋_GB2312"/>
          <w:sz w:val="32"/>
          <w:szCs w:val="32"/>
        </w:rPr>
        <w:t>0.5</w:t>
      </w:r>
      <w:r>
        <w:rPr>
          <w:rFonts w:hint="eastAsia" w:ascii="仿宋_GB2312" w:eastAsia="仿宋_GB2312"/>
          <w:sz w:val="32"/>
          <w:szCs w:val="32"/>
        </w:rPr>
        <w:t>万元，物业管理费</w:t>
      </w:r>
      <w:r>
        <w:rPr>
          <w:rFonts w:ascii="仿宋_GB2312" w:eastAsia="仿宋_GB2312"/>
          <w:sz w:val="32"/>
          <w:szCs w:val="32"/>
        </w:rPr>
        <w:t>1.3</w:t>
      </w:r>
      <w:r>
        <w:rPr>
          <w:rFonts w:hint="eastAsia" w:ascii="仿宋_GB2312" w:eastAsia="仿宋_GB2312"/>
          <w:sz w:val="32"/>
          <w:szCs w:val="32"/>
        </w:rPr>
        <w:t>万元，差旅费</w:t>
      </w:r>
      <w:r>
        <w:rPr>
          <w:rFonts w:ascii="仿宋_GB2312" w:eastAsia="仿宋_GB2312"/>
          <w:sz w:val="32"/>
          <w:szCs w:val="32"/>
        </w:rPr>
        <w:t>2.9</w:t>
      </w:r>
      <w:r>
        <w:rPr>
          <w:rFonts w:hint="eastAsia" w:ascii="仿宋_GB2312" w:eastAsia="仿宋_GB2312"/>
          <w:sz w:val="32"/>
          <w:szCs w:val="32"/>
        </w:rPr>
        <w:t>万元，维护费</w:t>
      </w:r>
      <w:r>
        <w:rPr>
          <w:rFonts w:ascii="仿宋_GB2312" w:eastAsia="仿宋_GB2312"/>
          <w:sz w:val="32"/>
          <w:szCs w:val="32"/>
        </w:rPr>
        <w:t>0.7</w:t>
      </w:r>
      <w:r>
        <w:rPr>
          <w:rFonts w:hint="eastAsia" w:ascii="仿宋_GB2312" w:eastAsia="仿宋_GB2312"/>
          <w:sz w:val="32"/>
          <w:szCs w:val="32"/>
        </w:rPr>
        <w:t>万元，租赁费</w:t>
      </w:r>
      <w:r>
        <w:rPr>
          <w:rFonts w:ascii="仿宋_GB2312" w:eastAsia="仿宋_GB2312"/>
          <w:sz w:val="32"/>
          <w:szCs w:val="32"/>
        </w:rPr>
        <w:t>3.5</w:t>
      </w:r>
      <w:r>
        <w:rPr>
          <w:rFonts w:hint="eastAsia" w:ascii="仿宋_GB2312" w:eastAsia="仿宋_GB2312"/>
          <w:sz w:val="32"/>
          <w:szCs w:val="32"/>
        </w:rPr>
        <w:t>万元，委托业务费</w:t>
      </w:r>
      <w:r>
        <w:rPr>
          <w:rFonts w:ascii="仿宋_GB2312" w:eastAsia="仿宋_GB2312"/>
          <w:sz w:val="32"/>
          <w:szCs w:val="32"/>
        </w:rPr>
        <w:t>2.6</w:t>
      </w:r>
      <w:r>
        <w:rPr>
          <w:rFonts w:hint="eastAsia" w:ascii="仿宋_GB2312" w:eastAsia="仿宋_GB2312"/>
          <w:sz w:val="32"/>
          <w:szCs w:val="32"/>
        </w:rPr>
        <w:t>万元，工会经费</w:t>
      </w:r>
      <w:r>
        <w:rPr>
          <w:rFonts w:ascii="仿宋_GB2312" w:eastAsia="仿宋_GB2312"/>
          <w:sz w:val="32"/>
          <w:szCs w:val="32"/>
        </w:rPr>
        <w:t>0.4</w:t>
      </w:r>
      <w:r>
        <w:rPr>
          <w:rFonts w:hint="eastAsia" w:ascii="仿宋_GB2312" w:eastAsia="仿宋_GB2312"/>
          <w:sz w:val="32"/>
          <w:szCs w:val="32"/>
        </w:rPr>
        <w:t>万元，福利费</w:t>
      </w:r>
      <w:r>
        <w:rPr>
          <w:rFonts w:ascii="仿宋_GB2312" w:eastAsia="仿宋_GB2312"/>
          <w:sz w:val="32"/>
          <w:szCs w:val="32"/>
        </w:rPr>
        <w:t>1.3</w:t>
      </w:r>
      <w:r>
        <w:rPr>
          <w:rFonts w:hint="eastAsia" w:ascii="仿宋_GB2312" w:eastAsia="仿宋_GB2312"/>
          <w:sz w:val="32"/>
          <w:szCs w:val="32"/>
        </w:rPr>
        <w:t>万元，公车运行和维护</w:t>
      </w:r>
      <w:r>
        <w:rPr>
          <w:rFonts w:ascii="仿宋_GB2312" w:eastAsia="仿宋_GB2312"/>
          <w:sz w:val="32"/>
          <w:szCs w:val="32"/>
        </w:rPr>
        <w:t>1.8</w:t>
      </w:r>
      <w:r>
        <w:rPr>
          <w:rFonts w:hint="eastAsia" w:ascii="仿宋_GB2312" w:eastAsia="仿宋_GB2312"/>
          <w:sz w:val="32"/>
          <w:szCs w:val="32"/>
        </w:rPr>
        <w:t>万元。　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政府采购支出情况</w:t>
      </w:r>
    </w:p>
    <w:p>
      <w:pPr>
        <w:pStyle w:val="4"/>
        <w:widowControl/>
        <w:spacing w:before="0" w:beforeAutospacing="0" w:after="0" w:afterAutospacing="0" w:line="60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2018年政府采购预算安排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政府采购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货物类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政府采购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服务类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,政府采购工程类0万元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重点项目预算绩效目标</w:t>
      </w:r>
    </w:p>
    <w:p>
      <w:pPr>
        <w:numPr>
          <w:ilvl w:val="0"/>
          <w:numId w:val="0"/>
        </w:numPr>
        <w:ind w:left="64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numPr>
          <w:ilvl w:val="0"/>
          <w:numId w:val="3"/>
        </w:numPr>
        <w:ind w:left="640" w:left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国有资产占用情况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无。</w:t>
      </w:r>
    </w:p>
    <w:p>
      <w:pPr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第三部分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专业性较强的名词解释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、财政拨款收入：是指市级财政当年拨付的资金。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、事业收入：是指事业单位开展专业活动及辅助活动所取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得的收入。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、其他收入：是指部门取得的除“财政拨款”、“事业收入”、“事业单位经营收入”等以外的收入。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支差额的基金）弥补当年收支缺口的资金。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、一般公共服务（类）事务（款）：是指用于保障机构正常运行、开展业务等活动的支出。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）行政运行（项）：是指为保障机构正常运转、完成日常工作任务安排的支出。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）一般行政管理事务（项）：是指单位的项目支出。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）机关服务（项）：是指为单位提供后勤保障服务的机关服务局的支出。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）事业运行（项）：是指事业单位用于保障机构正常运转的基本支出。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5AC7A"/>
    <w:multiLevelType w:val="singleLevel"/>
    <w:tmpl w:val="B585AC7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662AA8F"/>
    <w:multiLevelType w:val="singleLevel"/>
    <w:tmpl w:val="4662AA8F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58366DE8"/>
    <w:multiLevelType w:val="singleLevel"/>
    <w:tmpl w:val="58366DE8"/>
    <w:lvl w:ilvl="0" w:tentative="0">
      <w:start w:val="1"/>
      <w:numFmt w:val="chineseCounting"/>
      <w:suff w:val="nothing"/>
      <w:lvlText w:val="%1、"/>
      <w:lvlJc w:val="left"/>
      <w:pPr>
        <w:ind w:left="555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89F"/>
    <w:rsid w:val="000013DA"/>
    <w:rsid w:val="0008416D"/>
    <w:rsid w:val="00112ADA"/>
    <w:rsid w:val="001312E0"/>
    <w:rsid w:val="001A42A4"/>
    <w:rsid w:val="00236210"/>
    <w:rsid w:val="00293375"/>
    <w:rsid w:val="00294496"/>
    <w:rsid w:val="002C1599"/>
    <w:rsid w:val="002F7B10"/>
    <w:rsid w:val="00374D54"/>
    <w:rsid w:val="003F2931"/>
    <w:rsid w:val="003F66D2"/>
    <w:rsid w:val="004867E3"/>
    <w:rsid w:val="004B4267"/>
    <w:rsid w:val="00502A11"/>
    <w:rsid w:val="00537650"/>
    <w:rsid w:val="00571472"/>
    <w:rsid w:val="00625367"/>
    <w:rsid w:val="00625F4F"/>
    <w:rsid w:val="00634684"/>
    <w:rsid w:val="006549ED"/>
    <w:rsid w:val="006F355A"/>
    <w:rsid w:val="007265C5"/>
    <w:rsid w:val="00755988"/>
    <w:rsid w:val="007B4B2B"/>
    <w:rsid w:val="0080249D"/>
    <w:rsid w:val="00807473"/>
    <w:rsid w:val="0083385F"/>
    <w:rsid w:val="00845265"/>
    <w:rsid w:val="00853ADA"/>
    <w:rsid w:val="008746F1"/>
    <w:rsid w:val="008F10F3"/>
    <w:rsid w:val="008F17DA"/>
    <w:rsid w:val="00A66F0F"/>
    <w:rsid w:val="00A75516"/>
    <w:rsid w:val="00B60910"/>
    <w:rsid w:val="00B76482"/>
    <w:rsid w:val="00BC7A38"/>
    <w:rsid w:val="00C1789F"/>
    <w:rsid w:val="00C441E7"/>
    <w:rsid w:val="00C96031"/>
    <w:rsid w:val="00CC2C0F"/>
    <w:rsid w:val="00D8796C"/>
    <w:rsid w:val="00DB2ABA"/>
    <w:rsid w:val="00DD5B53"/>
    <w:rsid w:val="00E1121C"/>
    <w:rsid w:val="00E30D2F"/>
    <w:rsid w:val="00EA479B"/>
    <w:rsid w:val="00EF0AFE"/>
    <w:rsid w:val="00F335F6"/>
    <w:rsid w:val="00F55602"/>
    <w:rsid w:val="00F66F8F"/>
    <w:rsid w:val="00FA30F7"/>
    <w:rsid w:val="00FC0562"/>
    <w:rsid w:val="00FC0913"/>
    <w:rsid w:val="013F3A80"/>
    <w:rsid w:val="266149A0"/>
    <w:rsid w:val="5AF61FAA"/>
    <w:rsid w:val="7A65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99"/>
    <w:rPr>
      <w:rFonts w:cs="Times New Roman"/>
      <w:b/>
    </w:rPr>
  </w:style>
  <w:style w:type="character" w:customStyle="1" w:styleId="8">
    <w:name w:val="页眉 Char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2"/>
    <w:locked/>
    <w:uiPriority w:val="99"/>
    <w:rPr>
      <w:rFonts w:cs="Times New Roman"/>
      <w:sz w:val="18"/>
      <w:szCs w:val="18"/>
    </w:rPr>
  </w:style>
  <w:style w:type="paragraph" w:customStyle="1" w:styleId="10">
    <w:name w:val="Char Char Char Char Char Char Char Char Char Char Char Char Char Char Char Char Char Char Char Char Char Char"/>
    <w:basedOn w:val="1"/>
    <w:qFormat/>
    <w:uiPriority w:val="99"/>
    <w:pPr>
      <w:snapToGrid w:val="0"/>
    </w:pPr>
    <w:rPr>
      <w:rFonts w:ascii="宋体" w:hAnsi="宋体" w:cs="Courier New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327</Words>
  <Characters>1869</Characters>
  <Lines>15</Lines>
  <Paragraphs>4</Paragraphs>
  <TotalTime>0</TotalTime>
  <ScaleCrop>false</ScaleCrop>
  <LinksUpToDate>false</LinksUpToDate>
  <CharactersWithSpaces>2192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Administrator</cp:lastModifiedBy>
  <cp:lastPrinted>2018-04-23T08:36:00Z</cp:lastPrinted>
  <dcterms:modified xsi:type="dcterms:W3CDTF">2019-03-04T00:34:26Z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