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47" w:rsidRPr="0049345C" w:rsidRDefault="00AA1F47" w:rsidP="00A036D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739AF" w:rsidRPr="0049345C" w:rsidRDefault="00AA1F47" w:rsidP="00A036D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9345C">
        <w:rPr>
          <w:rFonts w:ascii="华文中宋" w:eastAsia="华文中宋" w:hAnsi="华文中宋" w:hint="eastAsia"/>
          <w:b/>
          <w:sz w:val="36"/>
          <w:szCs w:val="36"/>
        </w:rPr>
        <w:t>永城市</w:t>
      </w:r>
      <w:r w:rsidRPr="0049345C">
        <w:rPr>
          <w:rFonts w:ascii="华文中宋" w:eastAsia="华文中宋" w:hAnsi="华文中宋"/>
          <w:b/>
          <w:sz w:val="36"/>
          <w:szCs w:val="36"/>
        </w:rPr>
        <w:t>城乡规划建设管理综合执法大队</w:t>
      </w:r>
      <w:r w:rsidRPr="0049345C">
        <w:rPr>
          <w:rFonts w:ascii="华文中宋" w:eastAsia="华文中宋" w:hAnsi="华文中宋" w:hint="eastAsia"/>
          <w:b/>
          <w:sz w:val="36"/>
          <w:szCs w:val="36"/>
        </w:rPr>
        <w:t>(综合</w:t>
      </w:r>
      <w:r w:rsidRPr="0049345C">
        <w:rPr>
          <w:rFonts w:ascii="华文中宋" w:eastAsia="华文中宋" w:hAnsi="华文中宋"/>
          <w:b/>
          <w:sz w:val="36"/>
          <w:szCs w:val="36"/>
        </w:rPr>
        <w:t>执法局</w:t>
      </w:r>
      <w:r w:rsidRPr="0049345C">
        <w:rPr>
          <w:rFonts w:ascii="华文中宋" w:eastAsia="华文中宋" w:hAnsi="华文中宋" w:hint="eastAsia"/>
          <w:b/>
          <w:sz w:val="36"/>
          <w:szCs w:val="36"/>
        </w:rPr>
        <w:t>)</w:t>
      </w:r>
    </w:p>
    <w:p w:rsidR="00AA1F47" w:rsidRPr="0049345C" w:rsidRDefault="00AA1F47" w:rsidP="00A036D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9345C">
        <w:rPr>
          <w:rFonts w:ascii="华文中宋" w:eastAsia="华文中宋" w:hAnsi="华文中宋" w:hint="eastAsia"/>
          <w:b/>
          <w:sz w:val="36"/>
          <w:szCs w:val="36"/>
        </w:rPr>
        <w:t>2016年度</w:t>
      </w:r>
      <w:r w:rsidRPr="0049345C">
        <w:rPr>
          <w:rFonts w:ascii="华文中宋" w:eastAsia="华文中宋" w:hAnsi="华文中宋"/>
          <w:b/>
          <w:sz w:val="36"/>
          <w:szCs w:val="36"/>
        </w:rPr>
        <w:t>部门预算基本情况说明</w:t>
      </w:r>
    </w:p>
    <w:p w:rsidR="00A036DB" w:rsidRPr="00A036DB" w:rsidRDefault="00A036DB" w:rsidP="00A036DB">
      <w:pPr>
        <w:rPr>
          <w:rFonts w:ascii="仿宋" w:eastAsia="仿宋" w:hAnsi="仿宋"/>
          <w:sz w:val="30"/>
          <w:szCs w:val="30"/>
        </w:rPr>
      </w:pPr>
    </w:p>
    <w:p w:rsidR="00A036DB" w:rsidRPr="00B47AB8" w:rsidRDefault="00A036DB" w:rsidP="00A036DB">
      <w:pPr>
        <w:rPr>
          <w:rFonts w:ascii="华文中宋" w:eastAsia="华文中宋" w:hAnsi="华文中宋"/>
          <w:b/>
          <w:sz w:val="30"/>
          <w:szCs w:val="30"/>
        </w:rPr>
      </w:pPr>
      <w:r w:rsidRPr="00B47AB8">
        <w:rPr>
          <w:rFonts w:ascii="华文中宋" w:eastAsia="华文中宋" w:hAnsi="华文中宋" w:hint="eastAsia"/>
          <w:b/>
          <w:sz w:val="30"/>
          <w:szCs w:val="30"/>
        </w:rPr>
        <w:t xml:space="preserve">    一、部门</w:t>
      </w:r>
      <w:r w:rsidRPr="00B47AB8">
        <w:rPr>
          <w:rFonts w:ascii="华文中宋" w:eastAsia="华文中宋" w:hAnsi="华文中宋"/>
          <w:b/>
          <w:sz w:val="30"/>
          <w:szCs w:val="30"/>
        </w:rPr>
        <w:t>基本情况</w:t>
      </w:r>
    </w:p>
    <w:p w:rsidR="00A036DB" w:rsidRDefault="00A036DB" w:rsidP="00A036DB">
      <w:pPr>
        <w:ind w:firstLine="600"/>
        <w:rPr>
          <w:rFonts w:ascii="仿宋" w:eastAsia="仿宋" w:hAnsi="仿宋"/>
          <w:sz w:val="30"/>
          <w:szCs w:val="30"/>
        </w:rPr>
      </w:pPr>
      <w:r w:rsidRPr="00A036DB">
        <w:rPr>
          <w:rFonts w:ascii="仿宋" w:eastAsia="仿宋" w:hAnsi="仿宋"/>
          <w:sz w:val="30"/>
          <w:szCs w:val="30"/>
        </w:rPr>
        <w:t>(</w:t>
      </w:r>
      <w:r w:rsidRPr="00A036DB">
        <w:rPr>
          <w:rFonts w:ascii="仿宋" w:eastAsia="仿宋" w:hAnsi="仿宋" w:hint="eastAsia"/>
          <w:sz w:val="30"/>
          <w:szCs w:val="30"/>
        </w:rPr>
        <w:t>一)部门</w:t>
      </w:r>
      <w:r w:rsidRPr="00A036DB">
        <w:rPr>
          <w:rFonts w:ascii="仿宋" w:eastAsia="仿宋" w:hAnsi="仿宋"/>
          <w:sz w:val="30"/>
          <w:szCs w:val="30"/>
        </w:rPr>
        <w:t>机构设置、职能</w:t>
      </w:r>
    </w:p>
    <w:p w:rsidR="001D45D0" w:rsidRDefault="00A036DB" w:rsidP="00A036DB">
      <w:pPr>
        <w:ind w:firstLine="600"/>
        <w:rPr>
          <w:rFonts w:ascii="仿宋" w:eastAsia="仿宋" w:hAnsi="仿宋"/>
          <w:sz w:val="30"/>
          <w:szCs w:val="30"/>
        </w:rPr>
      </w:pPr>
      <w:r w:rsidRPr="00A036DB">
        <w:rPr>
          <w:rFonts w:ascii="仿宋" w:eastAsia="仿宋" w:hAnsi="仿宋" w:hint="eastAsia"/>
          <w:sz w:val="30"/>
          <w:szCs w:val="30"/>
        </w:rPr>
        <w:t>永城市城乡规划建设管理综合执法大队(综合执法局)</w:t>
      </w:r>
      <w:r>
        <w:rPr>
          <w:rFonts w:ascii="仿宋" w:eastAsia="仿宋" w:hAnsi="仿宋" w:hint="eastAsia"/>
          <w:sz w:val="30"/>
          <w:szCs w:val="30"/>
        </w:rPr>
        <w:t>共设</w:t>
      </w:r>
      <w:r w:rsidR="0049345C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个职能</w:t>
      </w:r>
      <w:r>
        <w:rPr>
          <w:rFonts w:ascii="仿宋" w:eastAsia="仿宋" w:hAnsi="仿宋" w:hint="eastAsia"/>
          <w:sz w:val="30"/>
          <w:szCs w:val="30"/>
        </w:rPr>
        <w:t>股</w:t>
      </w:r>
      <w:r>
        <w:rPr>
          <w:rFonts w:ascii="仿宋" w:eastAsia="仿宋" w:hAnsi="仿宋"/>
          <w:sz w:val="30"/>
          <w:szCs w:val="30"/>
        </w:rPr>
        <w:t>室</w:t>
      </w:r>
      <w:r w:rsidR="001D45D0">
        <w:rPr>
          <w:rFonts w:ascii="仿宋" w:eastAsia="仿宋" w:hAnsi="仿宋" w:hint="eastAsia"/>
          <w:sz w:val="30"/>
          <w:szCs w:val="30"/>
        </w:rPr>
        <w:t>(办公室</w:t>
      </w:r>
      <w:r w:rsidR="001D45D0">
        <w:rPr>
          <w:rFonts w:ascii="仿宋" w:eastAsia="仿宋" w:hAnsi="仿宋"/>
          <w:sz w:val="30"/>
          <w:szCs w:val="30"/>
        </w:rPr>
        <w:t>、人事科、财务科、法制科、信访科、宣</w:t>
      </w:r>
      <w:r w:rsidR="001D45D0">
        <w:rPr>
          <w:rFonts w:ascii="仿宋" w:eastAsia="仿宋" w:hAnsi="仿宋" w:hint="eastAsia"/>
          <w:sz w:val="30"/>
          <w:szCs w:val="30"/>
        </w:rPr>
        <w:t>教</w:t>
      </w:r>
      <w:r w:rsidR="001D45D0">
        <w:rPr>
          <w:rFonts w:ascii="仿宋" w:eastAsia="仿宋" w:hAnsi="仿宋"/>
          <w:sz w:val="30"/>
          <w:szCs w:val="30"/>
        </w:rPr>
        <w:t>科、</w:t>
      </w:r>
      <w:r w:rsidR="001D45D0">
        <w:rPr>
          <w:rFonts w:ascii="仿宋" w:eastAsia="仿宋" w:hAnsi="仿宋" w:hint="eastAsia"/>
          <w:sz w:val="30"/>
          <w:szCs w:val="30"/>
        </w:rPr>
        <w:t>综合</w:t>
      </w:r>
      <w:r w:rsidR="001D45D0">
        <w:rPr>
          <w:rFonts w:ascii="仿宋" w:eastAsia="仿宋" w:hAnsi="仿宋"/>
          <w:sz w:val="30"/>
          <w:szCs w:val="30"/>
        </w:rPr>
        <w:t>后勤科、</w:t>
      </w:r>
      <w:r w:rsidR="001D45D0">
        <w:rPr>
          <w:rFonts w:ascii="仿宋" w:eastAsia="仿宋" w:hAnsi="仿宋" w:hint="eastAsia"/>
          <w:sz w:val="30"/>
          <w:szCs w:val="30"/>
        </w:rPr>
        <w:t>督查</w:t>
      </w:r>
      <w:r w:rsidR="001D45D0">
        <w:rPr>
          <w:rFonts w:ascii="仿宋" w:eastAsia="仿宋" w:hAnsi="仿宋"/>
          <w:sz w:val="30"/>
          <w:szCs w:val="30"/>
        </w:rPr>
        <w:t>室、</w:t>
      </w:r>
      <w:r w:rsidR="001D45D0">
        <w:rPr>
          <w:rFonts w:ascii="仿宋" w:eastAsia="仿宋" w:hAnsi="仿宋" w:hint="eastAsia"/>
          <w:sz w:val="30"/>
          <w:szCs w:val="30"/>
        </w:rPr>
        <w:t>12319智慧</w:t>
      </w:r>
      <w:r w:rsidR="001D45D0">
        <w:rPr>
          <w:rFonts w:ascii="仿宋" w:eastAsia="仿宋" w:hAnsi="仿宋"/>
          <w:sz w:val="30"/>
          <w:szCs w:val="30"/>
        </w:rPr>
        <w:t>城市平台</w:t>
      </w:r>
      <w:r w:rsidR="001D45D0"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，</w:t>
      </w:r>
      <w:r w:rsidR="0049345C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个执法中队，</w:t>
      </w:r>
      <w:r w:rsidR="0049345C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个乡镇执法中队，</w:t>
      </w:r>
      <w:r>
        <w:rPr>
          <w:rFonts w:ascii="仿宋" w:eastAsia="仿宋" w:hAnsi="仿宋" w:hint="eastAsia"/>
          <w:sz w:val="30"/>
          <w:szCs w:val="30"/>
        </w:rPr>
        <w:t>1个</w:t>
      </w:r>
      <w:r>
        <w:rPr>
          <w:rFonts w:ascii="仿宋" w:eastAsia="仿宋" w:hAnsi="仿宋"/>
          <w:sz w:val="30"/>
          <w:szCs w:val="30"/>
        </w:rPr>
        <w:t>执法分局</w:t>
      </w:r>
      <w:r>
        <w:rPr>
          <w:rFonts w:ascii="仿宋" w:eastAsia="仿宋" w:hAnsi="仿宋" w:hint="eastAsia"/>
          <w:sz w:val="30"/>
          <w:szCs w:val="30"/>
        </w:rPr>
        <w:t>(</w:t>
      </w:r>
      <w:r w:rsidR="0049345C">
        <w:rPr>
          <w:rFonts w:ascii="仿宋" w:eastAsia="仿宋" w:hAnsi="仿宋" w:hint="eastAsia"/>
          <w:sz w:val="30"/>
          <w:szCs w:val="30"/>
        </w:rPr>
        <w:t>芒山</w:t>
      </w:r>
      <w:r>
        <w:rPr>
          <w:rFonts w:ascii="仿宋" w:eastAsia="仿宋" w:hAnsi="仿宋" w:hint="eastAsia"/>
          <w:sz w:val="30"/>
          <w:szCs w:val="30"/>
        </w:rPr>
        <w:t>)</w:t>
      </w:r>
      <w:r w:rsidR="001D45D0">
        <w:rPr>
          <w:rFonts w:ascii="仿宋" w:eastAsia="仿宋" w:hAnsi="仿宋" w:hint="eastAsia"/>
          <w:sz w:val="30"/>
          <w:szCs w:val="30"/>
        </w:rPr>
        <w:t>。</w:t>
      </w:r>
    </w:p>
    <w:p w:rsidR="00A036DB" w:rsidRDefault="001D45D0" w:rsidP="00A036D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/>
          <w:sz w:val="30"/>
          <w:szCs w:val="30"/>
        </w:rPr>
        <w:t>的主要职责是</w:t>
      </w:r>
      <w:r w:rsidR="00A036DB">
        <w:rPr>
          <w:rFonts w:ascii="仿宋" w:eastAsia="仿宋" w:hAnsi="仿宋"/>
          <w:sz w:val="30"/>
          <w:szCs w:val="30"/>
        </w:rPr>
        <w:t>负责全市城乡规划、建设和市容市貌综合管理工作。</w:t>
      </w:r>
    </w:p>
    <w:p w:rsidR="00A036DB" w:rsidRDefault="00A036DB" w:rsidP="00A036D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(二)人员</w:t>
      </w:r>
      <w:r>
        <w:rPr>
          <w:rFonts w:ascii="仿宋" w:eastAsia="仿宋" w:hAnsi="仿宋"/>
          <w:sz w:val="30"/>
          <w:szCs w:val="30"/>
        </w:rPr>
        <w:t>构成情况</w:t>
      </w:r>
    </w:p>
    <w:p w:rsidR="00A036DB" w:rsidRDefault="00CC0744" w:rsidP="00A036D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单位核定</w:t>
      </w:r>
      <w:r>
        <w:rPr>
          <w:rFonts w:ascii="仿宋" w:eastAsia="仿宋" w:hAnsi="仿宋"/>
          <w:sz w:val="30"/>
          <w:szCs w:val="30"/>
        </w:rPr>
        <w:t>事业</w:t>
      </w:r>
      <w:r w:rsidRPr="00CC0744">
        <w:rPr>
          <w:rFonts w:ascii="仿宋" w:eastAsia="仿宋" w:hAnsi="仿宋" w:hint="eastAsia"/>
          <w:sz w:val="30"/>
          <w:szCs w:val="30"/>
        </w:rPr>
        <w:t>编制</w:t>
      </w:r>
      <w:r>
        <w:rPr>
          <w:rFonts w:ascii="仿宋" w:eastAsia="仿宋" w:hAnsi="仿宋" w:hint="eastAsia"/>
          <w:sz w:val="30"/>
          <w:szCs w:val="30"/>
        </w:rPr>
        <w:t>100人</w:t>
      </w:r>
      <w:r>
        <w:rPr>
          <w:rFonts w:ascii="仿宋" w:eastAsia="仿宋" w:hAnsi="仿宋"/>
          <w:sz w:val="30"/>
          <w:szCs w:val="30"/>
        </w:rPr>
        <w:t>，财政供给人员</w:t>
      </w:r>
      <w:r>
        <w:rPr>
          <w:rFonts w:ascii="仿宋" w:eastAsia="仿宋" w:hAnsi="仿宋" w:hint="eastAsia"/>
          <w:sz w:val="30"/>
          <w:szCs w:val="30"/>
        </w:rPr>
        <w:t>105</w:t>
      </w:r>
      <w:r w:rsidRPr="00CC0744">
        <w:rPr>
          <w:rFonts w:ascii="仿宋" w:eastAsia="仿宋" w:hAnsi="仿宋" w:hint="eastAsia"/>
          <w:sz w:val="30"/>
          <w:szCs w:val="30"/>
        </w:rPr>
        <w:t>人，现有职工3</w:t>
      </w:r>
      <w:r>
        <w:rPr>
          <w:rFonts w:ascii="仿宋" w:eastAsia="仿宋" w:hAnsi="仿宋"/>
          <w:sz w:val="30"/>
          <w:szCs w:val="30"/>
        </w:rPr>
        <w:t>16</w:t>
      </w:r>
      <w:r w:rsidRPr="00CC0744">
        <w:rPr>
          <w:rFonts w:ascii="仿宋" w:eastAsia="仿宋" w:hAnsi="仿宋" w:hint="eastAsia"/>
          <w:sz w:val="30"/>
          <w:szCs w:val="30"/>
        </w:rPr>
        <w:t>人，在职职工</w:t>
      </w:r>
      <w:r>
        <w:rPr>
          <w:rFonts w:ascii="仿宋" w:eastAsia="仿宋" w:hAnsi="仿宋"/>
          <w:sz w:val="30"/>
          <w:szCs w:val="30"/>
        </w:rPr>
        <w:t>315</w:t>
      </w:r>
      <w:r w:rsidRPr="00CC0744">
        <w:rPr>
          <w:rFonts w:ascii="仿宋" w:eastAsia="仿宋" w:hAnsi="仿宋" w:hint="eastAsia"/>
          <w:sz w:val="30"/>
          <w:szCs w:val="30"/>
        </w:rPr>
        <w:t>人，退休职工</w:t>
      </w:r>
      <w:r>
        <w:rPr>
          <w:rFonts w:ascii="仿宋" w:eastAsia="仿宋" w:hAnsi="仿宋" w:hint="eastAsia"/>
          <w:sz w:val="30"/>
          <w:szCs w:val="30"/>
        </w:rPr>
        <w:t>1</w:t>
      </w:r>
      <w:r w:rsidRPr="00CC0744">
        <w:rPr>
          <w:rFonts w:ascii="仿宋" w:eastAsia="仿宋" w:hAnsi="仿宋" w:hint="eastAsia"/>
          <w:sz w:val="30"/>
          <w:szCs w:val="30"/>
        </w:rPr>
        <w:t>人。</w:t>
      </w:r>
    </w:p>
    <w:p w:rsidR="00A036DB" w:rsidRPr="00B47AB8" w:rsidRDefault="00A036DB" w:rsidP="00A036DB">
      <w:pPr>
        <w:ind w:firstLine="600"/>
        <w:rPr>
          <w:rFonts w:ascii="华文中宋" w:eastAsia="华文中宋" w:hAnsi="华文中宋"/>
          <w:b/>
          <w:sz w:val="30"/>
          <w:szCs w:val="30"/>
        </w:rPr>
      </w:pPr>
      <w:r w:rsidRPr="00B47AB8">
        <w:rPr>
          <w:rFonts w:ascii="华文中宋" w:eastAsia="华文中宋" w:hAnsi="华文中宋" w:hint="eastAsia"/>
          <w:b/>
          <w:sz w:val="30"/>
          <w:szCs w:val="30"/>
        </w:rPr>
        <w:t>二</w:t>
      </w:r>
      <w:r w:rsidRPr="00B47AB8">
        <w:rPr>
          <w:rFonts w:ascii="华文中宋" w:eastAsia="华文中宋" w:hAnsi="华文中宋"/>
          <w:b/>
          <w:sz w:val="30"/>
          <w:szCs w:val="30"/>
        </w:rPr>
        <w:t>、收入预算</w:t>
      </w:r>
      <w:r w:rsidRPr="00B47AB8">
        <w:rPr>
          <w:rFonts w:ascii="华文中宋" w:eastAsia="华文中宋" w:hAnsi="华文中宋" w:hint="eastAsia"/>
          <w:b/>
          <w:sz w:val="30"/>
          <w:szCs w:val="30"/>
        </w:rPr>
        <w:t>说明</w:t>
      </w:r>
    </w:p>
    <w:p w:rsidR="00563B1B" w:rsidRDefault="00CC0744" w:rsidP="00CC0744">
      <w:pPr>
        <w:ind w:firstLine="600"/>
        <w:rPr>
          <w:rFonts w:ascii="仿宋" w:eastAsia="仿宋" w:hAnsi="仿宋"/>
          <w:sz w:val="30"/>
          <w:szCs w:val="30"/>
        </w:rPr>
      </w:pPr>
      <w:r w:rsidRPr="00CC0744">
        <w:rPr>
          <w:rFonts w:ascii="仿宋" w:eastAsia="仿宋" w:hAnsi="仿宋" w:hint="eastAsia"/>
          <w:sz w:val="30"/>
          <w:szCs w:val="30"/>
        </w:rPr>
        <w:t>2016年收入预算</w:t>
      </w:r>
      <w:r>
        <w:rPr>
          <w:rFonts w:ascii="仿宋" w:eastAsia="仿宋" w:hAnsi="仿宋"/>
          <w:sz w:val="30"/>
          <w:szCs w:val="30"/>
        </w:rPr>
        <w:t>1009.72</w:t>
      </w:r>
      <w:r w:rsidRPr="00CC0744">
        <w:rPr>
          <w:rFonts w:ascii="仿宋" w:eastAsia="仿宋" w:hAnsi="仿宋" w:hint="eastAsia"/>
          <w:sz w:val="30"/>
          <w:szCs w:val="30"/>
        </w:rPr>
        <w:t>万元，其中财政拨款</w:t>
      </w:r>
      <w:r>
        <w:rPr>
          <w:rFonts w:ascii="仿宋" w:eastAsia="仿宋" w:hAnsi="仿宋"/>
          <w:sz w:val="30"/>
          <w:szCs w:val="30"/>
        </w:rPr>
        <w:t>1009.72</w:t>
      </w:r>
      <w:r w:rsidRPr="00CC0744">
        <w:rPr>
          <w:rFonts w:ascii="仿宋" w:eastAsia="仿宋" w:hAnsi="仿宋" w:hint="eastAsia"/>
          <w:sz w:val="30"/>
          <w:szCs w:val="30"/>
        </w:rPr>
        <w:t>万元，</w:t>
      </w:r>
      <w:r w:rsidR="00563B1B">
        <w:rPr>
          <w:rFonts w:ascii="仿宋" w:eastAsia="仿宋" w:hAnsi="仿宋" w:hint="eastAsia"/>
          <w:sz w:val="30"/>
          <w:szCs w:val="30"/>
        </w:rPr>
        <w:t>与201</w:t>
      </w:r>
      <w:r w:rsidR="00563B1B">
        <w:rPr>
          <w:rFonts w:ascii="仿宋" w:eastAsia="仿宋" w:hAnsi="仿宋"/>
          <w:sz w:val="30"/>
          <w:szCs w:val="30"/>
        </w:rPr>
        <w:t>5</w:t>
      </w:r>
      <w:r w:rsidR="00563B1B">
        <w:rPr>
          <w:rFonts w:ascii="仿宋" w:eastAsia="仿宋" w:hAnsi="仿宋" w:hint="eastAsia"/>
          <w:sz w:val="30"/>
          <w:szCs w:val="30"/>
        </w:rPr>
        <w:t>年1009.70万元</w:t>
      </w:r>
      <w:r w:rsidR="00563B1B">
        <w:rPr>
          <w:rFonts w:ascii="仿宋" w:eastAsia="仿宋" w:hAnsi="仿宋"/>
          <w:sz w:val="30"/>
          <w:szCs w:val="30"/>
        </w:rPr>
        <w:t>持平。</w:t>
      </w:r>
    </w:p>
    <w:p w:rsidR="00CC0744" w:rsidRPr="00B47AB8" w:rsidRDefault="00CC0744" w:rsidP="00CC0744">
      <w:pPr>
        <w:ind w:firstLine="600"/>
        <w:rPr>
          <w:rFonts w:ascii="华文中宋" w:eastAsia="华文中宋" w:hAnsi="华文中宋"/>
          <w:b/>
          <w:sz w:val="30"/>
          <w:szCs w:val="30"/>
        </w:rPr>
      </w:pPr>
      <w:r w:rsidRPr="00B47AB8">
        <w:rPr>
          <w:rFonts w:ascii="华文中宋" w:eastAsia="华文中宋" w:hAnsi="华文中宋" w:hint="eastAsia"/>
          <w:b/>
          <w:sz w:val="30"/>
          <w:szCs w:val="30"/>
        </w:rPr>
        <w:t>三、支出预算说明</w:t>
      </w:r>
    </w:p>
    <w:p w:rsidR="00CC0744" w:rsidRPr="00CC0744" w:rsidRDefault="00CC0744" w:rsidP="00CC0744">
      <w:pPr>
        <w:ind w:firstLine="600"/>
        <w:rPr>
          <w:rFonts w:ascii="仿宋" w:eastAsia="仿宋" w:hAnsi="仿宋"/>
          <w:sz w:val="30"/>
          <w:szCs w:val="30"/>
        </w:rPr>
      </w:pPr>
      <w:r w:rsidRPr="00CC0744">
        <w:rPr>
          <w:rFonts w:ascii="仿宋" w:eastAsia="仿宋" w:hAnsi="仿宋" w:hint="eastAsia"/>
          <w:sz w:val="30"/>
          <w:szCs w:val="30"/>
        </w:rPr>
        <w:t>2016年支出预算</w:t>
      </w:r>
      <w:r w:rsidR="009A2E28">
        <w:rPr>
          <w:rFonts w:ascii="仿宋" w:eastAsia="仿宋" w:hAnsi="仿宋"/>
          <w:sz w:val="30"/>
          <w:szCs w:val="30"/>
        </w:rPr>
        <w:t>1009.72</w:t>
      </w:r>
      <w:r w:rsidRPr="00CC0744">
        <w:rPr>
          <w:rFonts w:ascii="仿宋" w:eastAsia="仿宋" w:hAnsi="仿宋" w:hint="eastAsia"/>
          <w:sz w:val="30"/>
          <w:szCs w:val="30"/>
        </w:rPr>
        <w:t>万元，其中财政拨款</w:t>
      </w:r>
      <w:r w:rsidR="009A2E28">
        <w:rPr>
          <w:rFonts w:ascii="仿宋" w:eastAsia="仿宋" w:hAnsi="仿宋"/>
          <w:sz w:val="30"/>
          <w:szCs w:val="30"/>
        </w:rPr>
        <w:t>1009.72</w:t>
      </w:r>
      <w:r w:rsidRPr="00CC0744">
        <w:rPr>
          <w:rFonts w:ascii="仿宋" w:eastAsia="仿宋" w:hAnsi="仿宋" w:hint="eastAsia"/>
          <w:sz w:val="30"/>
          <w:szCs w:val="30"/>
        </w:rPr>
        <w:t>万元，</w:t>
      </w:r>
      <w:r w:rsidR="00563B1B" w:rsidRPr="00563B1B">
        <w:rPr>
          <w:rFonts w:ascii="仿宋" w:eastAsia="仿宋" w:hAnsi="仿宋" w:hint="eastAsia"/>
          <w:sz w:val="30"/>
          <w:szCs w:val="30"/>
        </w:rPr>
        <w:t>与2015年1009.70万元持平。</w:t>
      </w:r>
      <w:r w:rsidRPr="00CC0744">
        <w:rPr>
          <w:rFonts w:ascii="仿宋" w:eastAsia="仿宋" w:hAnsi="仿宋" w:hint="eastAsia"/>
          <w:sz w:val="30"/>
          <w:szCs w:val="30"/>
        </w:rPr>
        <w:t>支出按用途划分为：工资福利支出</w:t>
      </w:r>
      <w:r w:rsidR="009A2E28">
        <w:rPr>
          <w:rFonts w:ascii="仿宋" w:eastAsia="仿宋" w:hAnsi="仿宋"/>
          <w:sz w:val="30"/>
          <w:szCs w:val="30"/>
        </w:rPr>
        <w:t>381.11</w:t>
      </w:r>
      <w:r w:rsidRPr="00CC0744">
        <w:rPr>
          <w:rFonts w:ascii="仿宋" w:eastAsia="仿宋" w:hAnsi="仿宋" w:hint="eastAsia"/>
          <w:sz w:val="30"/>
          <w:szCs w:val="30"/>
        </w:rPr>
        <w:t>万元，占</w:t>
      </w:r>
      <w:r w:rsidR="009A2E28">
        <w:rPr>
          <w:rFonts w:ascii="仿宋" w:eastAsia="仿宋" w:hAnsi="仿宋" w:hint="eastAsia"/>
          <w:sz w:val="30"/>
          <w:szCs w:val="30"/>
        </w:rPr>
        <w:t>37.74</w:t>
      </w:r>
      <w:r w:rsidRPr="00CC0744">
        <w:rPr>
          <w:rFonts w:ascii="仿宋" w:eastAsia="仿宋" w:hAnsi="仿宋" w:hint="eastAsia"/>
          <w:sz w:val="30"/>
          <w:szCs w:val="30"/>
        </w:rPr>
        <w:t>%，比上年增加</w:t>
      </w:r>
      <w:r w:rsidR="00563B1B">
        <w:rPr>
          <w:rFonts w:ascii="仿宋" w:eastAsia="仿宋" w:hAnsi="仿宋"/>
          <w:sz w:val="30"/>
          <w:szCs w:val="30"/>
        </w:rPr>
        <w:t>0.79</w:t>
      </w:r>
      <w:r w:rsidRPr="00CC0744">
        <w:rPr>
          <w:rFonts w:ascii="仿宋" w:eastAsia="仿宋" w:hAnsi="仿宋" w:hint="eastAsia"/>
          <w:sz w:val="30"/>
          <w:szCs w:val="30"/>
        </w:rPr>
        <w:t>万元，增长</w:t>
      </w:r>
      <w:r w:rsidR="00476DD4">
        <w:rPr>
          <w:rFonts w:ascii="仿宋" w:eastAsia="仿宋" w:hAnsi="仿宋" w:hint="eastAsia"/>
          <w:sz w:val="30"/>
          <w:szCs w:val="30"/>
        </w:rPr>
        <w:lastRenderedPageBreak/>
        <w:t>0.21</w:t>
      </w:r>
      <w:r w:rsidRPr="00CC0744">
        <w:rPr>
          <w:rFonts w:ascii="仿宋" w:eastAsia="仿宋" w:hAnsi="仿宋" w:hint="eastAsia"/>
          <w:sz w:val="30"/>
          <w:szCs w:val="30"/>
        </w:rPr>
        <w:t>%；对个人和家庭的补助</w:t>
      </w:r>
      <w:r w:rsidR="009A2E28">
        <w:rPr>
          <w:rFonts w:ascii="仿宋" w:eastAsia="仿宋" w:hAnsi="仿宋"/>
          <w:sz w:val="30"/>
          <w:szCs w:val="30"/>
        </w:rPr>
        <w:t>19.79</w:t>
      </w:r>
      <w:r w:rsidRPr="00CC0744">
        <w:rPr>
          <w:rFonts w:ascii="仿宋" w:eastAsia="仿宋" w:hAnsi="仿宋" w:hint="eastAsia"/>
          <w:sz w:val="30"/>
          <w:szCs w:val="30"/>
        </w:rPr>
        <w:t>万元，占</w:t>
      </w:r>
      <w:r w:rsidR="009A2E28">
        <w:rPr>
          <w:rFonts w:ascii="仿宋" w:eastAsia="仿宋" w:hAnsi="仿宋"/>
          <w:sz w:val="30"/>
          <w:szCs w:val="30"/>
        </w:rPr>
        <w:t>1.96</w:t>
      </w:r>
      <w:r w:rsidRPr="00CC0744">
        <w:rPr>
          <w:rFonts w:ascii="仿宋" w:eastAsia="仿宋" w:hAnsi="仿宋" w:hint="eastAsia"/>
          <w:sz w:val="30"/>
          <w:szCs w:val="30"/>
        </w:rPr>
        <w:t>%，比上年增加</w:t>
      </w:r>
      <w:r w:rsidR="00563B1B">
        <w:rPr>
          <w:rFonts w:ascii="仿宋" w:eastAsia="仿宋" w:hAnsi="仿宋" w:hint="eastAsia"/>
          <w:sz w:val="30"/>
          <w:szCs w:val="30"/>
        </w:rPr>
        <w:t>1.04</w:t>
      </w:r>
      <w:r w:rsidRPr="00CC0744">
        <w:rPr>
          <w:rFonts w:ascii="仿宋" w:eastAsia="仿宋" w:hAnsi="仿宋" w:hint="eastAsia"/>
          <w:sz w:val="30"/>
          <w:szCs w:val="30"/>
        </w:rPr>
        <w:t>万元，增长</w:t>
      </w:r>
      <w:r w:rsidR="00476DD4">
        <w:rPr>
          <w:rFonts w:ascii="仿宋" w:eastAsia="仿宋" w:hAnsi="仿宋" w:hint="eastAsia"/>
          <w:sz w:val="30"/>
          <w:szCs w:val="30"/>
        </w:rPr>
        <w:t>5.26</w:t>
      </w:r>
      <w:r w:rsidRPr="00CC0744">
        <w:rPr>
          <w:rFonts w:ascii="仿宋" w:eastAsia="仿宋" w:hAnsi="仿宋" w:hint="eastAsia"/>
          <w:sz w:val="30"/>
          <w:szCs w:val="30"/>
        </w:rPr>
        <w:t>%；商品服务支出</w:t>
      </w:r>
      <w:r w:rsidR="009A2E28">
        <w:rPr>
          <w:rFonts w:ascii="仿宋" w:eastAsia="仿宋" w:hAnsi="仿宋"/>
          <w:sz w:val="30"/>
          <w:szCs w:val="30"/>
        </w:rPr>
        <w:t>33.82</w:t>
      </w:r>
      <w:r w:rsidRPr="00CC0744">
        <w:rPr>
          <w:rFonts w:ascii="仿宋" w:eastAsia="仿宋" w:hAnsi="仿宋" w:hint="eastAsia"/>
          <w:sz w:val="30"/>
          <w:szCs w:val="30"/>
        </w:rPr>
        <w:t>万元，占%，比上年</w:t>
      </w:r>
      <w:r w:rsidR="00563B1B">
        <w:rPr>
          <w:rFonts w:ascii="仿宋" w:eastAsia="仿宋" w:hAnsi="仿宋" w:hint="eastAsia"/>
          <w:sz w:val="30"/>
          <w:szCs w:val="30"/>
        </w:rPr>
        <w:t>减少1.81</w:t>
      </w:r>
      <w:r w:rsidRPr="00CC0744">
        <w:rPr>
          <w:rFonts w:ascii="仿宋" w:eastAsia="仿宋" w:hAnsi="仿宋" w:hint="eastAsia"/>
          <w:sz w:val="30"/>
          <w:szCs w:val="30"/>
        </w:rPr>
        <w:t>万元，</w:t>
      </w:r>
      <w:r w:rsidR="00476DD4">
        <w:rPr>
          <w:rFonts w:ascii="仿宋" w:eastAsia="仿宋" w:hAnsi="仿宋" w:hint="eastAsia"/>
          <w:sz w:val="30"/>
          <w:szCs w:val="30"/>
        </w:rPr>
        <w:t>减少5.35</w:t>
      </w:r>
      <w:bookmarkStart w:id="0" w:name="_GoBack"/>
      <w:bookmarkEnd w:id="0"/>
      <w:r w:rsidRPr="00CC0744">
        <w:rPr>
          <w:rFonts w:ascii="仿宋" w:eastAsia="仿宋" w:hAnsi="仿宋" w:hint="eastAsia"/>
          <w:sz w:val="30"/>
          <w:szCs w:val="30"/>
        </w:rPr>
        <w:t>%；项目支出</w:t>
      </w:r>
      <w:r w:rsidR="009A2E28">
        <w:rPr>
          <w:rFonts w:ascii="仿宋" w:eastAsia="仿宋" w:hAnsi="仿宋"/>
          <w:sz w:val="30"/>
          <w:szCs w:val="30"/>
        </w:rPr>
        <w:t>575</w:t>
      </w:r>
      <w:r w:rsidRPr="00CC0744">
        <w:rPr>
          <w:rFonts w:ascii="仿宋" w:eastAsia="仿宋" w:hAnsi="仿宋" w:hint="eastAsia"/>
          <w:sz w:val="30"/>
          <w:szCs w:val="30"/>
        </w:rPr>
        <w:t>万元，占</w:t>
      </w:r>
      <w:r w:rsidR="009A2E28">
        <w:rPr>
          <w:rFonts w:ascii="仿宋" w:eastAsia="仿宋" w:hAnsi="仿宋" w:hint="eastAsia"/>
          <w:sz w:val="30"/>
          <w:szCs w:val="30"/>
        </w:rPr>
        <w:t>56.95</w:t>
      </w:r>
      <w:r w:rsidRPr="00CC0744">
        <w:rPr>
          <w:rFonts w:ascii="仿宋" w:eastAsia="仿宋" w:hAnsi="仿宋" w:hint="eastAsia"/>
          <w:sz w:val="30"/>
          <w:szCs w:val="30"/>
        </w:rPr>
        <w:t>%，</w:t>
      </w:r>
      <w:r w:rsidR="00563B1B">
        <w:rPr>
          <w:rFonts w:ascii="仿宋" w:eastAsia="仿宋" w:hAnsi="仿宋" w:hint="eastAsia"/>
          <w:sz w:val="30"/>
          <w:szCs w:val="30"/>
        </w:rPr>
        <w:t>与</w:t>
      </w:r>
      <w:r w:rsidRPr="00CC0744">
        <w:rPr>
          <w:rFonts w:ascii="仿宋" w:eastAsia="仿宋" w:hAnsi="仿宋" w:hint="eastAsia"/>
          <w:sz w:val="30"/>
          <w:szCs w:val="30"/>
        </w:rPr>
        <w:t>上年</w:t>
      </w:r>
      <w:r w:rsidR="00563B1B">
        <w:rPr>
          <w:rFonts w:ascii="仿宋" w:eastAsia="仿宋" w:hAnsi="仿宋" w:hint="eastAsia"/>
          <w:sz w:val="30"/>
          <w:szCs w:val="30"/>
        </w:rPr>
        <w:t>持平</w:t>
      </w:r>
      <w:r w:rsidRPr="00CC0744">
        <w:rPr>
          <w:rFonts w:ascii="仿宋" w:eastAsia="仿宋" w:hAnsi="仿宋" w:hint="eastAsia"/>
          <w:sz w:val="30"/>
          <w:szCs w:val="30"/>
        </w:rPr>
        <w:t>。</w:t>
      </w:r>
    </w:p>
    <w:p w:rsidR="00CC0744" w:rsidRPr="00B47AB8" w:rsidRDefault="00CC0744" w:rsidP="00CC0744">
      <w:pPr>
        <w:ind w:firstLine="600"/>
        <w:rPr>
          <w:rFonts w:ascii="华文中宋" w:eastAsia="华文中宋" w:hAnsi="华文中宋"/>
          <w:b/>
          <w:sz w:val="30"/>
          <w:szCs w:val="30"/>
        </w:rPr>
      </w:pPr>
      <w:r w:rsidRPr="00B47AB8">
        <w:rPr>
          <w:rFonts w:ascii="华文中宋" w:eastAsia="华文中宋" w:hAnsi="华文中宋" w:hint="eastAsia"/>
          <w:b/>
          <w:sz w:val="30"/>
          <w:szCs w:val="30"/>
        </w:rPr>
        <w:t>四、“三公”经费说明</w:t>
      </w:r>
    </w:p>
    <w:p w:rsidR="00CC0744" w:rsidRPr="00CC0744" w:rsidRDefault="00CC0744" w:rsidP="00CC0744">
      <w:pPr>
        <w:ind w:firstLine="600"/>
        <w:rPr>
          <w:rFonts w:ascii="仿宋" w:eastAsia="仿宋" w:hAnsi="仿宋"/>
          <w:sz w:val="30"/>
          <w:szCs w:val="30"/>
        </w:rPr>
      </w:pPr>
      <w:r w:rsidRPr="00CC0744">
        <w:rPr>
          <w:rFonts w:ascii="仿宋" w:eastAsia="仿宋" w:hAnsi="仿宋" w:hint="eastAsia"/>
          <w:sz w:val="30"/>
          <w:szCs w:val="30"/>
        </w:rPr>
        <w:t>2016年无“三公”经费支出预算。</w:t>
      </w:r>
    </w:p>
    <w:sectPr w:rsidR="00CC0744" w:rsidRPr="00CC0744" w:rsidSect="001E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17" w:rsidRDefault="00DC1817" w:rsidP="00B52BFD">
      <w:r>
        <w:separator/>
      </w:r>
    </w:p>
  </w:endnote>
  <w:endnote w:type="continuationSeparator" w:id="1">
    <w:p w:rsidR="00DC1817" w:rsidRDefault="00DC1817" w:rsidP="00B5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17" w:rsidRDefault="00DC1817" w:rsidP="00B52BFD">
      <w:r>
        <w:separator/>
      </w:r>
    </w:p>
  </w:footnote>
  <w:footnote w:type="continuationSeparator" w:id="1">
    <w:p w:rsidR="00DC1817" w:rsidRDefault="00DC1817" w:rsidP="00B5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12024"/>
    <w:multiLevelType w:val="hybridMultilevel"/>
    <w:tmpl w:val="2AD6A1F4"/>
    <w:lvl w:ilvl="0" w:tplc="DEC0085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F47"/>
    <w:rsid w:val="001D45D0"/>
    <w:rsid w:val="001E45EE"/>
    <w:rsid w:val="00476DD4"/>
    <w:rsid w:val="0049345C"/>
    <w:rsid w:val="00544B4C"/>
    <w:rsid w:val="00563B1B"/>
    <w:rsid w:val="007A7845"/>
    <w:rsid w:val="009A2E28"/>
    <w:rsid w:val="00A036DB"/>
    <w:rsid w:val="00AA1F47"/>
    <w:rsid w:val="00B47AB8"/>
    <w:rsid w:val="00B52BFD"/>
    <w:rsid w:val="00CC0744"/>
    <w:rsid w:val="00DC1817"/>
    <w:rsid w:val="00F7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4B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4B4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036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5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2B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2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yFont">
      <a:majorFont>
        <a:latin typeface="Consolas"/>
        <a:ea typeface="微软雅黑"/>
        <a:cs typeface=""/>
      </a:majorFont>
      <a:minorFont>
        <a:latin typeface="Consola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user</cp:lastModifiedBy>
  <cp:revision>2</cp:revision>
  <dcterms:created xsi:type="dcterms:W3CDTF">2016-05-31T06:31:00Z</dcterms:created>
  <dcterms:modified xsi:type="dcterms:W3CDTF">2016-05-31T06:31:00Z</dcterms:modified>
</cp:coreProperties>
</file>